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EE1" w:rsidRPr="009D4EE1" w:rsidRDefault="009D4EE1" w:rsidP="00DC35A7">
      <w:pPr>
        <w:spacing w:afterLines="50" w:after="18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D4EE1">
        <w:rPr>
          <w:rFonts w:asciiTheme="minorEastAsia" w:eastAsiaTheme="minorEastAsia" w:hAnsiTheme="minorEastAsia" w:hint="eastAsia"/>
          <w:b/>
          <w:sz w:val="40"/>
          <w:szCs w:val="40"/>
        </w:rPr>
        <w:t>第十八屆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「</w:t>
      </w:r>
      <w:r w:rsidRPr="009D4EE1">
        <w:rPr>
          <w:rFonts w:asciiTheme="minorEastAsia" w:eastAsiaTheme="minorEastAsia" w:hAnsiTheme="minorEastAsia" w:hint="eastAsia"/>
          <w:b/>
          <w:sz w:val="40"/>
          <w:szCs w:val="40"/>
        </w:rPr>
        <w:t>社會與文化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」</w:t>
      </w:r>
      <w:r w:rsidRPr="009D4EE1">
        <w:rPr>
          <w:rFonts w:asciiTheme="minorEastAsia" w:eastAsiaTheme="minorEastAsia" w:hAnsiTheme="minorEastAsia" w:hint="eastAsia"/>
          <w:b/>
          <w:sz w:val="40"/>
          <w:szCs w:val="40"/>
        </w:rPr>
        <w:t>國際學術研討會</w:t>
      </w:r>
    </w:p>
    <w:p w:rsidR="00105B7F" w:rsidRPr="009D4EE1" w:rsidRDefault="00105B7F" w:rsidP="00DC35A7">
      <w:pPr>
        <w:spacing w:afterLines="50" w:after="180"/>
        <w:jc w:val="center"/>
        <w:rPr>
          <w:rFonts w:ascii="Adobe 仿宋 Std R" w:eastAsiaTheme="minorEastAsia" w:hAnsi="Adobe 仿宋 Std R"/>
          <w:b/>
          <w:sz w:val="40"/>
          <w:szCs w:val="40"/>
        </w:rPr>
      </w:pPr>
      <w:r w:rsidRPr="009D4EE1">
        <w:rPr>
          <w:rFonts w:ascii="Adobe 仿宋 Std R" w:eastAsia="Adobe 仿宋 Std R" w:hAnsi="Adobe 仿宋 Std R" w:hint="eastAsia"/>
          <w:b/>
          <w:sz w:val="40"/>
          <w:szCs w:val="40"/>
        </w:rPr>
        <w:t>議程</w:t>
      </w:r>
    </w:p>
    <w:p w:rsidR="00105B7F" w:rsidRPr="008F02F6" w:rsidRDefault="00DA2389" w:rsidP="00DA2389">
      <w:pPr>
        <w:spacing w:line="240" w:lineRule="atLeast"/>
        <w:rPr>
          <w:rFonts w:asciiTheme="minorEastAsia" w:eastAsiaTheme="minorEastAsia" w:hAnsiTheme="minorEastAsia"/>
          <w:b/>
        </w:rPr>
      </w:pPr>
      <w:r>
        <w:rPr>
          <w:rFonts w:ascii="Adobe 仿宋 Std R" w:eastAsia="Adobe 仿宋 Std R" w:hAnsi="Adobe 仿宋 Std R" w:hint="eastAsia"/>
          <w:b/>
        </w:rPr>
        <w:t>20</w:t>
      </w:r>
      <w:r>
        <w:rPr>
          <w:rFonts w:ascii="Adobe 仿宋 Std R" w:eastAsiaTheme="minorEastAsia" w:hAnsi="Adobe 仿宋 Std R" w:hint="eastAsia"/>
          <w:b/>
        </w:rPr>
        <w:t>20</w:t>
      </w:r>
      <w:r w:rsidR="00105B7F" w:rsidRPr="008F02F6">
        <w:rPr>
          <w:rFonts w:ascii="Adobe 仿宋 Std R" w:eastAsia="Adobe 仿宋 Std R" w:hAnsi="Adobe 仿宋 Std R" w:hint="eastAsia"/>
          <w:b/>
        </w:rPr>
        <w:t>年</w:t>
      </w:r>
      <w:r w:rsidR="00E12E63" w:rsidRPr="008F02F6">
        <w:rPr>
          <w:rFonts w:ascii="Adobe 仿宋 Std R" w:eastAsiaTheme="minorEastAsia" w:hAnsi="Adobe 仿宋 Std R" w:hint="eastAsia"/>
          <w:b/>
        </w:rPr>
        <w:t>12</w:t>
      </w:r>
      <w:r w:rsidR="00105B7F" w:rsidRPr="008F02F6">
        <w:rPr>
          <w:rFonts w:ascii="Adobe 仿宋 Std R" w:eastAsia="Adobe 仿宋 Std R" w:hAnsi="Adobe 仿宋 Std R" w:hint="eastAsia"/>
          <w:b/>
        </w:rPr>
        <w:t>月</w:t>
      </w:r>
      <w:r w:rsidR="00E12E63" w:rsidRPr="008F02F6">
        <w:rPr>
          <w:rFonts w:ascii="Adobe 仿宋 Std R" w:eastAsiaTheme="minorEastAsia" w:hAnsi="Adobe 仿宋 Std R" w:hint="eastAsia"/>
          <w:b/>
        </w:rPr>
        <w:t>1</w:t>
      </w:r>
      <w:r w:rsidR="00105B7F" w:rsidRPr="008F02F6">
        <w:rPr>
          <w:rFonts w:ascii="Adobe 仿宋 Std R" w:eastAsia="Adobe 仿宋 Std R" w:hAnsi="Adobe 仿宋 Std R" w:hint="eastAsia"/>
          <w:b/>
        </w:rPr>
        <w:t xml:space="preserve">8日（星期五）  </w:t>
      </w:r>
    </w:p>
    <w:p w:rsidR="00262E64" w:rsidRPr="008F02F6" w:rsidRDefault="00262E64" w:rsidP="00262E64">
      <w:pPr>
        <w:spacing w:line="240" w:lineRule="atLeast"/>
        <w:rPr>
          <w:rFonts w:ascii="Adobe 仿宋 Std R" w:eastAsiaTheme="minorEastAsia" w:hAnsi="Adobe 仿宋 Std R"/>
          <w:b/>
        </w:rPr>
      </w:pPr>
      <w:r w:rsidRPr="008F02F6">
        <w:rPr>
          <w:rFonts w:ascii="Adobe 仿宋 Std R" w:eastAsiaTheme="minorEastAsia" w:hAnsi="Adobe 仿宋 Std R" w:hint="eastAsia"/>
          <w:b/>
        </w:rPr>
        <w:t>場次：</w:t>
      </w:r>
      <w:r w:rsidRPr="008F02F6">
        <w:rPr>
          <w:rFonts w:ascii="Adobe 仿宋 Std R" w:eastAsiaTheme="minorEastAsia" w:hAnsi="Adobe 仿宋 Std R" w:hint="eastAsia"/>
          <w:b/>
        </w:rPr>
        <w:t xml:space="preserve">A   </w:t>
      </w:r>
      <w:r w:rsidRPr="008F02F6">
        <w:rPr>
          <w:rFonts w:ascii="Adobe 仿宋 Std R" w:eastAsia="Adobe 仿宋 Std R" w:hAnsi="Adobe 仿宋 Std R" w:hint="eastAsia"/>
          <w:b/>
        </w:rPr>
        <w:t>地點：淡江大學守謙國際會議中心HC30</w:t>
      </w:r>
      <w:r w:rsidRPr="008F02F6">
        <w:rPr>
          <w:rFonts w:asciiTheme="minorEastAsia" w:eastAsiaTheme="minorEastAsia" w:hAnsiTheme="minorEastAsia" w:hint="eastAsia"/>
          <w:b/>
        </w:rPr>
        <w:t>5</w:t>
      </w:r>
    </w:p>
    <w:tbl>
      <w:tblPr>
        <w:tblW w:w="9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418"/>
        <w:gridCol w:w="1134"/>
        <w:gridCol w:w="1623"/>
        <w:gridCol w:w="3055"/>
        <w:gridCol w:w="35"/>
        <w:gridCol w:w="1320"/>
      </w:tblGrid>
      <w:tr w:rsidR="00105B7F" w:rsidRPr="008F02F6" w:rsidTr="00F112F3">
        <w:trPr>
          <w:cantSplit/>
          <w:jc w:val="center"/>
        </w:trPr>
        <w:tc>
          <w:tcPr>
            <w:tcW w:w="1414" w:type="dxa"/>
            <w:vMerge w:val="restart"/>
            <w:shd w:val="pct20" w:color="auto" w:fill="auto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時間</w:t>
            </w:r>
          </w:p>
        </w:tc>
        <w:tc>
          <w:tcPr>
            <w:tcW w:w="1418" w:type="dxa"/>
            <w:vMerge w:val="restart"/>
            <w:shd w:val="pct20" w:color="auto" w:fill="auto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地點</w:t>
            </w:r>
          </w:p>
        </w:tc>
        <w:tc>
          <w:tcPr>
            <w:tcW w:w="7167" w:type="dxa"/>
            <w:gridSpan w:val="5"/>
            <w:shd w:val="pct20" w:color="auto" w:fill="auto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Adobe 仿宋 Std R" w:eastAsia="Adobe 仿宋 Std R" w:hAnsi="Adobe 仿宋 Std R"/>
                <w:b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</w:rPr>
              <w:t>2020年</w:t>
            </w:r>
            <w:r w:rsidR="00E12E63" w:rsidRPr="008F02F6">
              <w:rPr>
                <w:rFonts w:ascii="Adobe 仿宋 Std R" w:eastAsiaTheme="minorEastAsia" w:hAnsi="Adobe 仿宋 Std R" w:hint="eastAsia"/>
                <w:b/>
              </w:rPr>
              <w:t>12</w:t>
            </w:r>
            <w:r w:rsidRPr="008F02F6">
              <w:rPr>
                <w:rFonts w:ascii="Adobe 仿宋 Std R" w:eastAsia="Adobe 仿宋 Std R" w:hAnsi="Adobe 仿宋 Std R" w:hint="eastAsia"/>
                <w:b/>
              </w:rPr>
              <w:t>月</w:t>
            </w:r>
            <w:r w:rsidR="00E12E63" w:rsidRPr="008F02F6">
              <w:rPr>
                <w:rFonts w:ascii="Adobe 仿宋 Std R" w:eastAsiaTheme="minorEastAsia" w:hAnsi="Adobe 仿宋 Std R" w:hint="eastAsia"/>
                <w:b/>
              </w:rPr>
              <w:t>1</w:t>
            </w:r>
            <w:r w:rsidRPr="008F02F6">
              <w:rPr>
                <w:rFonts w:ascii="Adobe 仿宋 Std R" w:eastAsia="Adobe 仿宋 Std R" w:hAnsi="Adobe 仿宋 Std R" w:hint="eastAsia"/>
                <w:b/>
              </w:rPr>
              <w:t>8日（星期五）</w:t>
            </w:r>
          </w:p>
        </w:tc>
      </w:tr>
      <w:tr w:rsidR="00105B7F" w:rsidRPr="008F02F6" w:rsidTr="00F112F3">
        <w:trPr>
          <w:cantSplit/>
          <w:jc w:val="center"/>
        </w:trPr>
        <w:tc>
          <w:tcPr>
            <w:tcW w:w="1414" w:type="dxa"/>
            <w:vMerge/>
            <w:shd w:val="pct20" w:color="auto" w:fill="auto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</w:p>
        </w:tc>
        <w:tc>
          <w:tcPr>
            <w:tcW w:w="1418" w:type="dxa"/>
            <w:vMerge/>
            <w:shd w:val="pct20" w:color="auto" w:fill="auto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</w:p>
        </w:tc>
        <w:tc>
          <w:tcPr>
            <w:tcW w:w="7167" w:type="dxa"/>
            <w:gridSpan w:val="5"/>
            <w:shd w:val="pct20" w:color="auto" w:fill="auto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Adobe 仿宋 Std R" w:eastAsia="Adobe 仿宋 Std R" w:hAnsi="Adobe 仿宋 Std R"/>
                <w:b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</w:rPr>
              <w:t>議　　　　　程</w:t>
            </w:r>
          </w:p>
        </w:tc>
      </w:tr>
      <w:tr w:rsidR="00105B7F" w:rsidRPr="008F02F6" w:rsidTr="00F112F3">
        <w:trPr>
          <w:cantSplit/>
          <w:jc w:val="center"/>
        </w:trPr>
        <w:tc>
          <w:tcPr>
            <w:tcW w:w="1414" w:type="dxa"/>
            <w:tcBorders>
              <w:bottom w:val="single" w:sz="6" w:space="0" w:color="auto"/>
            </w:tcBorders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b/>
              </w:rPr>
            </w:pPr>
            <w:r w:rsidRPr="008F02F6">
              <w:rPr>
                <w:rFonts w:eastAsia="華康中楷體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8</w:t>
            </w:r>
            <w:r w:rsidRPr="008F02F6">
              <w:rPr>
                <w:rFonts w:eastAsia="華康中楷體"/>
                <w:b/>
              </w:rPr>
              <w:t>:</w:t>
            </w:r>
            <w:r w:rsidR="00B632D1"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0-0</w:t>
            </w:r>
            <w:r w:rsidR="00B632D1" w:rsidRPr="008F02F6">
              <w:rPr>
                <w:rFonts w:eastAsia="華康中楷體" w:hint="eastAsia"/>
                <w:b/>
              </w:rPr>
              <w:t>8</w:t>
            </w:r>
            <w:r w:rsidRPr="008F02F6">
              <w:rPr>
                <w:rFonts w:eastAsia="華康中楷體"/>
                <w:b/>
              </w:rPr>
              <w:t>:</w:t>
            </w:r>
            <w:r w:rsidR="00721075" w:rsidRPr="008F02F6">
              <w:rPr>
                <w:rFonts w:eastAsia="華康中楷體" w:hint="eastAsia"/>
                <w:b/>
              </w:rPr>
              <w:t>1</w:t>
            </w:r>
            <w:r w:rsidRPr="008F02F6">
              <w:rPr>
                <w:rFonts w:eastAsia="華康中楷體"/>
                <w:b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PMingLiU" w:hAnsi="PMingLiU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</w:t>
            </w:r>
            <w:r w:rsidR="00EB3DF7" w:rsidRPr="008F02F6">
              <w:rPr>
                <w:rFonts w:ascii="華康中楷體" w:eastAsia="華康中楷體" w:hint="eastAsia"/>
                <w:b/>
              </w:rPr>
              <w:t>5</w:t>
            </w:r>
          </w:p>
        </w:tc>
        <w:tc>
          <w:tcPr>
            <w:tcW w:w="7167" w:type="dxa"/>
            <w:gridSpan w:val="5"/>
            <w:tcBorders>
              <w:bottom w:val="single" w:sz="6" w:space="0" w:color="auto"/>
            </w:tcBorders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Adobe 仿宋 Std R" w:eastAsia="Adobe 仿宋 Std R" w:hAnsi="Adobe 仿宋 Std R"/>
                <w:b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</w:rPr>
              <w:t>報到</w:t>
            </w:r>
          </w:p>
        </w:tc>
      </w:tr>
      <w:tr w:rsidR="00DC35A7" w:rsidRPr="008F02F6" w:rsidTr="00A24806">
        <w:trPr>
          <w:cantSplit/>
          <w:jc w:val="center"/>
        </w:trPr>
        <w:tc>
          <w:tcPr>
            <w:tcW w:w="1414" w:type="dxa"/>
            <w:shd w:val="clear" w:color="auto" w:fill="D9D9D9"/>
            <w:vAlign w:val="center"/>
          </w:tcPr>
          <w:p w:rsidR="00DC35A7" w:rsidRPr="008F02F6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場次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35A7" w:rsidRPr="008F02F6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地點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35A7" w:rsidRPr="008F02F6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主持人</w:t>
            </w:r>
          </w:p>
        </w:tc>
        <w:tc>
          <w:tcPr>
            <w:tcW w:w="6033" w:type="dxa"/>
            <w:gridSpan w:val="4"/>
            <w:shd w:val="clear" w:color="auto" w:fill="D9D9D9"/>
            <w:vAlign w:val="center"/>
          </w:tcPr>
          <w:p w:rsidR="00DC35A7" w:rsidRPr="008F02F6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主題</w:t>
            </w:r>
          </w:p>
        </w:tc>
      </w:tr>
      <w:tr w:rsidR="00DC35A7" w:rsidRPr="008F02F6" w:rsidTr="00247157">
        <w:trPr>
          <w:cantSplit/>
          <w:trHeight w:val="1152"/>
          <w:jc w:val="center"/>
        </w:trPr>
        <w:tc>
          <w:tcPr>
            <w:tcW w:w="1414" w:type="dxa"/>
            <w:vAlign w:val="center"/>
          </w:tcPr>
          <w:p w:rsidR="00DC35A7" w:rsidRPr="008F02F6" w:rsidRDefault="00DC35A7" w:rsidP="00DC35A7">
            <w:pPr>
              <w:spacing w:beforeLines="50" w:before="180" w:afterLines="50" w:after="180" w:line="260" w:lineRule="exact"/>
              <w:jc w:val="center"/>
              <w:rPr>
                <w:b/>
              </w:rPr>
            </w:pPr>
            <w:r w:rsidRPr="008F02F6">
              <w:rPr>
                <w:rFonts w:eastAsia="華康中楷體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8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1</w:t>
            </w:r>
            <w:r w:rsidRPr="008F02F6">
              <w:rPr>
                <w:rFonts w:eastAsia="華康中楷體"/>
                <w:b/>
              </w:rPr>
              <w:t>0-</w:t>
            </w:r>
            <w:r w:rsidRPr="008F02F6">
              <w:rPr>
                <w:rFonts w:eastAsia="華康中楷體" w:hint="eastAsia"/>
                <w:b/>
              </w:rPr>
              <w:t>08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2</w:t>
            </w:r>
            <w:r w:rsidRPr="008F02F6">
              <w:rPr>
                <w:rFonts w:eastAsia="華康中楷體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C35A7" w:rsidRPr="008F02F6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DC35A7" w:rsidRPr="008F02F6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DC35A7" w:rsidRPr="008F02F6" w:rsidRDefault="00DC35A7" w:rsidP="00996C5E">
            <w:pPr>
              <w:spacing w:line="240" w:lineRule="atLeast"/>
              <w:jc w:val="center"/>
              <w:rPr>
                <w:rFonts w:ascii="PMingLiU" w:hAnsi="PMingLiU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HC305</w:t>
            </w:r>
          </w:p>
        </w:tc>
        <w:tc>
          <w:tcPr>
            <w:tcW w:w="1134" w:type="dxa"/>
            <w:vAlign w:val="center"/>
          </w:tcPr>
          <w:p w:rsidR="00DC35A7" w:rsidRPr="008F02F6" w:rsidRDefault="00DC35A7" w:rsidP="00996C5E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周德良/</w:t>
            </w:r>
          </w:p>
          <w:p w:rsidR="00DC35A7" w:rsidRPr="008F02F6" w:rsidRDefault="00DC35A7" w:rsidP="00996C5E">
            <w:pPr>
              <w:jc w:val="center"/>
              <w:rPr>
                <w:rStyle w:val="a7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淡江大學</w:t>
            </w:r>
          </w:p>
        </w:tc>
        <w:tc>
          <w:tcPr>
            <w:tcW w:w="6033" w:type="dxa"/>
            <w:gridSpan w:val="4"/>
            <w:vAlign w:val="center"/>
          </w:tcPr>
          <w:p w:rsidR="00AA61C0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C35A7">
              <w:rPr>
                <w:rFonts w:asciiTheme="minorEastAsia" w:eastAsiaTheme="minorEastAsia" w:hAnsiTheme="minorEastAsia" w:hint="eastAsia"/>
                <w:b/>
              </w:rPr>
              <w:t>開幕式</w:t>
            </w:r>
            <w:r w:rsidR="00AA61C0">
              <w:rPr>
                <w:rFonts w:asciiTheme="minorEastAsia" w:eastAsiaTheme="minorEastAsia" w:hAnsiTheme="minorEastAsia" w:hint="eastAsia"/>
                <w:b/>
              </w:rPr>
              <w:t>貴賓致詞</w:t>
            </w:r>
          </w:p>
          <w:p w:rsidR="00DC35A7" w:rsidRPr="00DC35A7" w:rsidRDefault="00DC35A7" w:rsidP="00DC35A7">
            <w:pPr>
              <w:spacing w:beforeLines="50" w:before="180" w:afterLines="50" w:after="180" w:line="2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C35A7">
              <w:rPr>
                <w:rFonts w:asciiTheme="minorEastAsia" w:eastAsiaTheme="minorEastAsia" w:hAnsiTheme="minorEastAsia" w:hint="eastAsia"/>
                <w:b/>
              </w:rPr>
              <w:t>暨大合照</w:t>
            </w:r>
          </w:p>
        </w:tc>
      </w:tr>
      <w:tr w:rsidR="00105B7F" w:rsidRPr="008F02F6" w:rsidTr="00F112F3">
        <w:trPr>
          <w:cantSplit/>
          <w:trHeight w:val="247"/>
          <w:jc w:val="center"/>
        </w:trPr>
        <w:tc>
          <w:tcPr>
            <w:tcW w:w="141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場次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地點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主持人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主講人</w:t>
            </w:r>
          </w:p>
        </w:tc>
        <w:tc>
          <w:tcPr>
            <w:tcW w:w="3090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論文發表/主題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特約討論人</w:t>
            </w:r>
          </w:p>
        </w:tc>
      </w:tr>
      <w:tr w:rsidR="001F11AA" w:rsidRPr="008F02F6" w:rsidTr="00F112F3">
        <w:trPr>
          <w:cantSplit/>
          <w:trHeight w:val="247"/>
          <w:jc w:val="center"/>
        </w:trPr>
        <w:tc>
          <w:tcPr>
            <w:tcW w:w="1414" w:type="dxa"/>
            <w:shd w:val="clear" w:color="auto" w:fill="F79646" w:themeFill="accent6"/>
            <w:vAlign w:val="center"/>
          </w:tcPr>
          <w:p w:rsidR="001F11AA" w:rsidRPr="008F02F6" w:rsidRDefault="001F11AA" w:rsidP="00DC35A7">
            <w:pPr>
              <w:spacing w:beforeLines="50" w:before="180" w:afterLines="50" w:after="180" w:line="260" w:lineRule="exact"/>
              <w:jc w:val="center"/>
              <w:rPr>
                <w:b/>
              </w:rPr>
            </w:pPr>
            <w:r w:rsidRPr="008F02F6">
              <w:rPr>
                <w:rFonts w:eastAsia="華康中楷體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8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2</w:t>
            </w:r>
            <w:r w:rsidRPr="008F02F6">
              <w:rPr>
                <w:rFonts w:eastAsia="華康中楷體"/>
                <w:b/>
              </w:rPr>
              <w:t>0-</w:t>
            </w:r>
            <w:r w:rsidRPr="008F02F6">
              <w:rPr>
                <w:rFonts w:eastAsia="華康中楷體" w:hint="eastAsia"/>
                <w:b/>
              </w:rPr>
              <w:t>09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2</w:t>
            </w:r>
            <w:r w:rsidRPr="008F02F6">
              <w:rPr>
                <w:rFonts w:eastAsia="華康中楷體"/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F79646" w:themeFill="accent6"/>
            <w:vAlign w:val="center"/>
          </w:tcPr>
          <w:p w:rsidR="001F11AA" w:rsidRPr="008F02F6" w:rsidRDefault="001F11AA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1F11AA" w:rsidRPr="008F02F6" w:rsidRDefault="001F11AA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1F11AA" w:rsidRPr="008F02F6" w:rsidRDefault="001F11AA" w:rsidP="00B2429D">
            <w:pPr>
              <w:spacing w:line="240" w:lineRule="atLeast"/>
              <w:jc w:val="center"/>
              <w:rPr>
                <w:rFonts w:ascii="PMingLiU" w:hAnsi="PMingLiU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F11AA" w:rsidRPr="008F02F6" w:rsidRDefault="001F11AA" w:rsidP="00B2429D">
            <w:pPr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高柏園/淡江大學</w:t>
            </w:r>
          </w:p>
        </w:tc>
        <w:tc>
          <w:tcPr>
            <w:tcW w:w="1623" w:type="dxa"/>
            <w:shd w:val="clear" w:color="auto" w:fill="F79646" w:themeFill="accent6"/>
            <w:vAlign w:val="center"/>
          </w:tcPr>
          <w:p w:rsidR="00EB15BD" w:rsidRDefault="001F11AA" w:rsidP="00EB15BD">
            <w:pPr>
              <w:jc w:val="center"/>
              <w:rPr>
                <w:rFonts w:ascii="華康中楷體" w:eastAsia="華康中楷體" w:hAnsi="Courier New" w:cs="Courier New"/>
                <w:b/>
              </w:rPr>
            </w:pPr>
            <w:r w:rsidRPr="008F02F6">
              <w:rPr>
                <w:rFonts w:ascii="華康中楷體" w:eastAsia="華康中楷體" w:hAnsi="Courier New" w:cs="Courier New" w:hint="eastAsia"/>
                <w:b/>
              </w:rPr>
              <w:t>周志文/</w:t>
            </w:r>
          </w:p>
          <w:p w:rsidR="001F11AA" w:rsidRPr="008F02F6" w:rsidRDefault="001F11AA" w:rsidP="00EB15BD">
            <w:pPr>
              <w:jc w:val="center"/>
              <w:rPr>
                <w:rFonts w:ascii="華康中楷體" w:eastAsia="華康中楷體" w:hAnsi="Courier New" w:cs="Courier New"/>
                <w:b/>
              </w:rPr>
            </w:pPr>
            <w:r w:rsidRPr="008F02F6">
              <w:rPr>
                <w:rFonts w:ascii="華康中楷體" w:eastAsia="華康中楷體" w:hAnsi="Courier New" w:cs="Courier New" w:hint="eastAsia"/>
                <w:b/>
              </w:rPr>
              <w:t>臺灣大學</w:t>
            </w:r>
          </w:p>
        </w:tc>
        <w:tc>
          <w:tcPr>
            <w:tcW w:w="4410" w:type="dxa"/>
            <w:gridSpan w:val="3"/>
            <w:shd w:val="clear" w:color="auto" w:fill="F79646" w:themeFill="accent6"/>
            <w:vAlign w:val="center"/>
          </w:tcPr>
          <w:p w:rsidR="001F11AA" w:rsidRPr="008F02F6" w:rsidRDefault="001F11AA" w:rsidP="00DC35A7">
            <w:pPr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 w:cs="Courier New"/>
                <w:b/>
              </w:rPr>
            </w:pPr>
            <w:r w:rsidRPr="008F02F6">
              <w:rPr>
                <w:rFonts w:ascii="微軟正黑體" w:eastAsia="微軟正黑體" w:hAnsi="微軟正黑體" w:cs="Courier New" w:hint="eastAsia"/>
                <w:b/>
              </w:rPr>
              <w:t>專題演講：</w:t>
            </w:r>
          </w:p>
          <w:p w:rsidR="00D51EF5" w:rsidRPr="008F02F6" w:rsidRDefault="00D51EF5" w:rsidP="00DC35A7">
            <w:pPr>
              <w:spacing w:beforeLines="50" w:before="180" w:afterLines="50" w:after="180" w:line="260" w:lineRule="exact"/>
              <w:jc w:val="center"/>
              <w:rPr>
                <w:b/>
              </w:rPr>
            </w:pPr>
            <w:r w:rsidRPr="008F02F6">
              <w:rPr>
                <w:rFonts w:ascii="微軟正黑體" w:eastAsia="微軟正黑體" w:hAnsi="微軟正黑體" w:cs="Courier New" w:hint="eastAsia"/>
                <w:b/>
              </w:rPr>
              <w:t>談孔門弟子</w:t>
            </w:r>
          </w:p>
        </w:tc>
      </w:tr>
      <w:tr w:rsidR="001F11AA" w:rsidRPr="008F02F6" w:rsidTr="00F112F3">
        <w:trPr>
          <w:cantSplit/>
          <w:trHeight w:val="247"/>
          <w:jc w:val="center"/>
        </w:trPr>
        <w:tc>
          <w:tcPr>
            <w:tcW w:w="1414" w:type="dxa"/>
            <w:shd w:val="clear" w:color="auto" w:fill="F79646" w:themeFill="accent6"/>
            <w:vAlign w:val="center"/>
          </w:tcPr>
          <w:p w:rsidR="001F11AA" w:rsidRPr="008F02F6" w:rsidRDefault="001F11AA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9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/>
                <w:b/>
              </w:rPr>
              <w:t>0-</w:t>
            </w:r>
            <w:r w:rsidRPr="008F02F6">
              <w:rPr>
                <w:rFonts w:eastAsia="華康中楷體" w:hint="eastAsia"/>
                <w:b/>
              </w:rPr>
              <w:t>10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/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F79646" w:themeFill="accent6"/>
            <w:vAlign w:val="center"/>
          </w:tcPr>
          <w:p w:rsidR="001F11AA" w:rsidRPr="008F02F6" w:rsidRDefault="001F11AA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F11AA" w:rsidRPr="008F02F6" w:rsidRDefault="001F11AA" w:rsidP="00B2429D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李蕙如/淡江大學</w:t>
            </w:r>
          </w:p>
        </w:tc>
        <w:tc>
          <w:tcPr>
            <w:tcW w:w="1623" w:type="dxa"/>
            <w:shd w:val="clear" w:color="auto" w:fill="F79646" w:themeFill="accent6"/>
            <w:vAlign w:val="center"/>
          </w:tcPr>
          <w:p w:rsidR="00EB15BD" w:rsidRDefault="001F11AA" w:rsidP="00EB15BD">
            <w:pPr>
              <w:jc w:val="center"/>
              <w:rPr>
                <w:rFonts w:ascii="華康中楷體" w:eastAsia="華康中楷體" w:hAnsi="Courier New" w:cs="Courier New"/>
                <w:b/>
              </w:rPr>
            </w:pPr>
            <w:r w:rsidRPr="008F02F6">
              <w:rPr>
                <w:rFonts w:ascii="華康中楷體" w:eastAsia="華康中楷體" w:hAnsi="Courier New" w:cs="Courier New" w:hint="eastAsia"/>
                <w:b/>
              </w:rPr>
              <w:t>董金裕/</w:t>
            </w:r>
          </w:p>
          <w:p w:rsidR="001F11AA" w:rsidRPr="008F02F6" w:rsidRDefault="001F11AA" w:rsidP="00EB15BD">
            <w:pPr>
              <w:jc w:val="center"/>
              <w:rPr>
                <w:rFonts w:ascii="華康中楷體" w:eastAsia="華康中楷體" w:hAnsi="Courier New" w:cs="Courier New"/>
                <w:b/>
              </w:rPr>
            </w:pPr>
            <w:r w:rsidRPr="008F02F6">
              <w:rPr>
                <w:rFonts w:ascii="華康中楷體" w:eastAsia="華康中楷體" w:hAnsi="Courier New" w:cs="Courier New" w:hint="eastAsia"/>
                <w:b/>
              </w:rPr>
              <w:t>政治大學</w:t>
            </w:r>
          </w:p>
        </w:tc>
        <w:tc>
          <w:tcPr>
            <w:tcW w:w="4410" w:type="dxa"/>
            <w:gridSpan w:val="3"/>
            <w:shd w:val="clear" w:color="auto" w:fill="F79646" w:themeFill="accent6"/>
            <w:vAlign w:val="center"/>
          </w:tcPr>
          <w:p w:rsidR="001A57E7" w:rsidRPr="008F02F6" w:rsidRDefault="001F11AA" w:rsidP="00DC35A7">
            <w:pPr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 w:cs="Courier New"/>
                <w:b/>
              </w:rPr>
            </w:pPr>
            <w:r w:rsidRPr="008F02F6">
              <w:rPr>
                <w:rFonts w:ascii="微軟正黑體" w:eastAsia="微軟正黑體" w:hAnsi="微軟正黑體" w:cs="Courier New" w:hint="eastAsia"/>
                <w:b/>
              </w:rPr>
              <w:t>專題演講：</w:t>
            </w:r>
          </w:p>
          <w:p w:rsidR="001F11AA" w:rsidRPr="008F02F6" w:rsidRDefault="00E62310" w:rsidP="00DC35A7">
            <w:pPr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 w:cs="Courier New"/>
                <w:b/>
              </w:rPr>
            </w:pPr>
            <w:r w:rsidRPr="008F02F6">
              <w:rPr>
                <w:rFonts w:ascii="微軟正黑體" w:eastAsia="微軟正黑體" w:hAnsi="微軟正黑體" w:cs="Courier New" w:hint="eastAsia"/>
                <w:b/>
              </w:rPr>
              <w:t>孝</w:t>
            </w:r>
            <w:r w:rsidR="0061728C">
              <w:rPr>
                <w:rFonts w:ascii="微軟正黑體" w:eastAsia="微軟正黑體" w:hAnsi="微軟正黑體" w:cs="Courier New" w:hint="eastAsia"/>
                <w:b/>
              </w:rPr>
              <w:t>道在傳統文化</w:t>
            </w:r>
            <w:r w:rsidR="001A57E7" w:rsidRPr="008F02F6">
              <w:rPr>
                <w:rFonts w:ascii="微軟正黑體" w:eastAsia="微軟正黑體" w:hAnsi="微軟正黑體" w:cs="Courier New" w:hint="eastAsia"/>
                <w:b/>
              </w:rPr>
              <w:t>中的地位與現代實踐</w:t>
            </w:r>
          </w:p>
        </w:tc>
      </w:tr>
      <w:tr w:rsidR="00B632D1" w:rsidRPr="008F02F6" w:rsidTr="00B632D1">
        <w:trPr>
          <w:cantSplit/>
          <w:trHeight w:val="247"/>
          <w:jc w:val="center"/>
        </w:trPr>
        <w:tc>
          <w:tcPr>
            <w:tcW w:w="1414" w:type="dxa"/>
            <w:shd w:val="clear" w:color="auto" w:fill="FFFFFF" w:themeFill="background1"/>
            <w:vAlign w:val="center"/>
          </w:tcPr>
          <w:p w:rsidR="00B632D1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/>
                <w:b/>
              </w:rPr>
              <w:t>0-1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40</w:t>
            </w:r>
          </w:p>
        </w:tc>
        <w:tc>
          <w:tcPr>
            <w:tcW w:w="8585" w:type="dxa"/>
            <w:gridSpan w:val="6"/>
            <w:shd w:val="clear" w:color="auto" w:fill="FFFFFF" w:themeFill="background1"/>
            <w:vAlign w:val="center"/>
          </w:tcPr>
          <w:p w:rsidR="00B632D1" w:rsidRPr="008F02F6" w:rsidRDefault="00831E5F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</w:rPr>
              <w:t>茶 敘</w:t>
            </w:r>
            <w:r w:rsidR="00B632D1" w:rsidRPr="008F02F6">
              <w:rPr>
                <w:rFonts w:ascii="Adobe 仿宋 Std R" w:eastAsia="Adobe 仿宋 Std R" w:hAnsi="Adobe 仿宋 Std R" w:hint="eastAsia"/>
                <w:b/>
              </w:rPr>
              <w:t>，開放B會場</w:t>
            </w:r>
          </w:p>
        </w:tc>
      </w:tr>
      <w:tr w:rsidR="002421FD" w:rsidRPr="008F02F6" w:rsidTr="008A72A8">
        <w:trPr>
          <w:cantSplit/>
          <w:trHeight w:val="1449"/>
          <w:jc w:val="center"/>
        </w:trPr>
        <w:tc>
          <w:tcPr>
            <w:tcW w:w="1414" w:type="dxa"/>
            <w:vMerge w:val="restart"/>
            <w:vAlign w:val="center"/>
          </w:tcPr>
          <w:p w:rsidR="002421FD" w:rsidRPr="008F02F6" w:rsidRDefault="002421FD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:</w:t>
            </w:r>
            <w:r w:rsidR="00667B2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0-1</w:t>
            </w:r>
            <w:r w:rsidR="00667B29" w:rsidRPr="008F02F6">
              <w:rPr>
                <w:rFonts w:eastAsia="華康中楷體" w:hint="eastAsia"/>
                <w:b/>
              </w:rPr>
              <w:t>2</w:t>
            </w:r>
            <w:r w:rsidRPr="008F02F6">
              <w:rPr>
                <w:rFonts w:eastAsia="華康中楷體"/>
                <w:b/>
              </w:rPr>
              <w:t>:</w:t>
            </w:r>
            <w:r w:rsidR="00667B29"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0</w:t>
            </w:r>
          </w:p>
          <w:p w:rsidR="002421FD" w:rsidRPr="008F02F6" w:rsidRDefault="002421FD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第一場</w:t>
            </w:r>
            <w:r w:rsidRPr="008F02F6">
              <w:rPr>
                <w:rFonts w:eastAsia="華康中楷體"/>
                <w:b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2421FD" w:rsidRPr="008F02F6" w:rsidRDefault="002421FD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2421FD" w:rsidRPr="008F02F6" w:rsidRDefault="002421FD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2421FD" w:rsidRPr="008F02F6" w:rsidRDefault="002421FD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</w:t>
            </w:r>
            <w:r w:rsidR="00EB3DF7" w:rsidRPr="008F02F6">
              <w:rPr>
                <w:rFonts w:ascii="華康中楷體" w:eastAsia="華康中楷體" w:hint="eastAsia"/>
                <w:b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A57E7" w:rsidRPr="008F02F6" w:rsidRDefault="001A57E7" w:rsidP="001A57E7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陳逢源/</w:t>
            </w:r>
          </w:p>
          <w:p w:rsidR="002421FD" w:rsidRPr="008F02F6" w:rsidRDefault="001A57E7" w:rsidP="001A57E7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政治大學</w:t>
            </w:r>
          </w:p>
        </w:tc>
        <w:tc>
          <w:tcPr>
            <w:tcW w:w="1623" w:type="dxa"/>
            <w:vAlign w:val="center"/>
          </w:tcPr>
          <w:p w:rsidR="00EB15BD" w:rsidRDefault="007C46C9" w:rsidP="00D97DE2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葉言都/</w:t>
            </w:r>
          </w:p>
          <w:p w:rsidR="002421FD" w:rsidRPr="008F02F6" w:rsidRDefault="007C46C9" w:rsidP="00D97DE2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東吳大學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vAlign w:val="center"/>
          </w:tcPr>
          <w:p w:rsidR="002421FD" w:rsidRPr="008F02F6" w:rsidRDefault="007C46C9" w:rsidP="007C46C9">
            <w:pPr>
              <w:pStyle w:val="a3"/>
              <w:spacing w:line="240" w:lineRule="atLeast"/>
              <w:rPr>
                <w:rFonts w:ascii="PMingLiU" w:hAnsi="PMingLiU"/>
                <w:b/>
                <w:color w:val="FF0000"/>
                <w:sz w:val="24"/>
                <w:szCs w:val="24"/>
              </w:rPr>
            </w:pPr>
            <w:r w:rsidRPr="008F02F6">
              <w:rPr>
                <w:rFonts w:asciiTheme="minorEastAsia" w:eastAsiaTheme="minorEastAsia" w:hAnsiTheme="minorEastAsia" w:cs="Segoe UI"/>
                <w:b/>
                <w:color w:val="201F1E"/>
                <w:sz w:val="24"/>
                <w:szCs w:val="24"/>
                <w:shd w:val="clear" w:color="auto" w:fill="FFFFFF"/>
              </w:rPr>
              <w:t>中國詠史詩詞在當代普及歷史的應用</w:t>
            </w:r>
            <w:r w:rsidRPr="008F02F6">
              <w:rPr>
                <w:rFonts w:asciiTheme="minorEastAsia" w:eastAsiaTheme="minorEastAsia" w:hAnsiTheme="minorEastAsia" w:cs="Segoe UI" w:hint="eastAsia"/>
                <w:b/>
                <w:color w:val="201F1E"/>
                <w:sz w:val="24"/>
                <w:szCs w:val="24"/>
                <w:shd w:val="clear" w:color="auto" w:fill="FFFFFF"/>
              </w:rPr>
              <w:t>與AI時代的前景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EB15BD" w:rsidRDefault="007C46C9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普義南/</w:t>
            </w:r>
          </w:p>
          <w:p w:rsidR="002421FD" w:rsidRPr="008F02F6" w:rsidRDefault="007C46C9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淡江大學</w:t>
            </w:r>
          </w:p>
        </w:tc>
      </w:tr>
      <w:tr w:rsidR="00105B7F" w:rsidRPr="008F02F6" w:rsidTr="00F112F3">
        <w:trPr>
          <w:cantSplit/>
          <w:trHeight w:val="520"/>
          <w:jc w:val="center"/>
        </w:trPr>
        <w:tc>
          <w:tcPr>
            <w:tcW w:w="1414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05B7F" w:rsidRPr="008F02F6" w:rsidRDefault="00105B7F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623" w:type="dxa"/>
            <w:tcBorders>
              <w:top w:val="dashSmallGap" w:sz="6" w:space="0" w:color="auto"/>
            </w:tcBorders>
            <w:vAlign w:val="center"/>
          </w:tcPr>
          <w:p w:rsidR="00EB15BD" w:rsidRDefault="002543A5" w:rsidP="002543A5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陳立驤</w:t>
            </w:r>
            <w:r w:rsidR="00105B7F" w:rsidRPr="008F02F6">
              <w:rPr>
                <w:rFonts w:ascii="華康中楷體" w:eastAsia="華康中楷體" w:hint="eastAsia"/>
                <w:b/>
              </w:rPr>
              <w:t>/</w:t>
            </w:r>
          </w:p>
          <w:p w:rsidR="00105B7F" w:rsidRPr="008F02F6" w:rsidRDefault="00B32F36" w:rsidP="002543A5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高苑科技大學</w:t>
            </w:r>
          </w:p>
        </w:tc>
        <w:tc>
          <w:tcPr>
            <w:tcW w:w="3090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105B7F" w:rsidRPr="008F02F6" w:rsidRDefault="002832F1" w:rsidP="00996C5E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朱子格物思想析論─兼論格物與窮理、致知之關係</w:t>
            </w:r>
          </w:p>
        </w:tc>
        <w:tc>
          <w:tcPr>
            <w:tcW w:w="1320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1A57E7" w:rsidRPr="008F02F6" w:rsidRDefault="001A57E7" w:rsidP="00EB15BD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陳逢源/</w:t>
            </w:r>
          </w:p>
          <w:p w:rsidR="00105B7F" w:rsidRPr="008F02F6" w:rsidRDefault="001A57E7" w:rsidP="00EB15BD">
            <w:pPr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政治大學</w:t>
            </w:r>
          </w:p>
        </w:tc>
      </w:tr>
      <w:tr w:rsidR="00667B29" w:rsidRPr="008F02F6" w:rsidTr="00F112F3">
        <w:trPr>
          <w:cantSplit/>
          <w:trHeight w:val="485"/>
          <w:jc w:val="center"/>
        </w:trPr>
        <w:tc>
          <w:tcPr>
            <w:tcW w:w="1414" w:type="dxa"/>
            <w:vMerge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67B29" w:rsidRPr="008F02F6" w:rsidRDefault="00667B29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623" w:type="dxa"/>
            <w:tcBorders>
              <w:top w:val="dashSmallGap" w:sz="6" w:space="0" w:color="auto"/>
            </w:tcBorders>
            <w:vAlign w:val="center"/>
          </w:tcPr>
          <w:p w:rsidR="00C80101" w:rsidRPr="008F02F6" w:rsidRDefault="00C80101" w:rsidP="00C80101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李蕙如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667B29" w:rsidRPr="00EB15BD" w:rsidRDefault="00C80101" w:rsidP="00C80101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15BD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  <w:tc>
          <w:tcPr>
            <w:tcW w:w="3090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667B29" w:rsidRPr="00DD7F4A" w:rsidRDefault="00DD7F4A" w:rsidP="00DD7F4A">
            <w:pPr>
              <w:jc w:val="center"/>
              <w:rPr>
                <w:rFonts w:ascii="PMingLiU" w:hAnsi="PMingLiU"/>
                <w:b/>
              </w:rPr>
            </w:pPr>
            <w:r w:rsidRPr="00DD7F4A">
              <w:rPr>
                <w:rFonts w:ascii="PMingLiU" w:hAnsi="PMingLiU" w:hint="eastAsia"/>
                <w:b/>
              </w:rPr>
              <w:t>耿文光《萬卷精華樓藏書記》與《蘇溪漁隱讀書譜》探析</w:t>
            </w:r>
          </w:p>
        </w:tc>
        <w:tc>
          <w:tcPr>
            <w:tcW w:w="1320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C8010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B13EDB">
              <w:rPr>
                <w:rFonts w:ascii="華康中楷體" w:eastAsia="華康中楷體" w:hint="eastAsia"/>
                <w:b/>
                <w:sz w:val="24"/>
                <w:szCs w:val="24"/>
              </w:rPr>
              <w:t>王俊彥/</w:t>
            </w:r>
          </w:p>
          <w:p w:rsidR="00667B29" w:rsidRPr="00B13EDB" w:rsidRDefault="00C8010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FF0000"/>
                <w:sz w:val="24"/>
                <w:szCs w:val="24"/>
              </w:rPr>
            </w:pPr>
            <w:r w:rsidRPr="00B13EDB">
              <w:rPr>
                <w:rFonts w:ascii="華康中楷體" w:eastAsia="華康中楷體" w:hint="eastAsia"/>
                <w:b/>
                <w:sz w:val="24"/>
                <w:szCs w:val="24"/>
              </w:rPr>
              <w:t>文化大學</w:t>
            </w:r>
          </w:p>
        </w:tc>
      </w:tr>
      <w:tr w:rsidR="00105B7F" w:rsidRPr="008F02F6" w:rsidTr="00F112F3">
        <w:trPr>
          <w:cantSplit/>
          <w:trHeight w:val="485"/>
          <w:jc w:val="center"/>
        </w:trPr>
        <w:tc>
          <w:tcPr>
            <w:tcW w:w="1414" w:type="dxa"/>
            <w:vAlign w:val="center"/>
          </w:tcPr>
          <w:p w:rsidR="00105B7F" w:rsidRPr="008F02F6" w:rsidRDefault="00454262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eastAsia="華康中楷體" w:hint="eastAsia"/>
                <w:b/>
              </w:rPr>
              <w:t>1</w:t>
            </w:r>
            <w:r w:rsidR="00667B29" w:rsidRPr="008F02F6">
              <w:rPr>
                <w:rFonts w:eastAsia="華康中楷體" w:hint="eastAsia"/>
                <w:b/>
              </w:rPr>
              <w:t>2</w:t>
            </w:r>
            <w:r w:rsidR="00105B7F" w:rsidRPr="008F02F6">
              <w:rPr>
                <w:rFonts w:eastAsia="華康中楷體"/>
                <w:b/>
              </w:rPr>
              <w:t>:</w:t>
            </w:r>
            <w:r w:rsidR="00667B29" w:rsidRPr="008F02F6">
              <w:rPr>
                <w:rFonts w:eastAsia="華康中楷體" w:hint="eastAsia"/>
                <w:b/>
              </w:rPr>
              <w:t>0</w:t>
            </w:r>
            <w:r w:rsidR="00105B7F" w:rsidRPr="008F02F6">
              <w:rPr>
                <w:rFonts w:eastAsia="華康中楷體" w:hint="eastAsia"/>
                <w:b/>
              </w:rPr>
              <w:t>0</w:t>
            </w:r>
            <w:r w:rsidR="00105B7F" w:rsidRPr="008F02F6">
              <w:rPr>
                <w:rFonts w:eastAsia="華康中楷體"/>
                <w:b/>
              </w:rPr>
              <w:t>-1</w:t>
            </w:r>
            <w:r w:rsidR="00105B7F" w:rsidRPr="008F02F6">
              <w:rPr>
                <w:rFonts w:eastAsia="華康中楷體" w:hint="eastAsia"/>
                <w:b/>
              </w:rPr>
              <w:t>3</w:t>
            </w:r>
            <w:r w:rsidR="00105B7F" w:rsidRPr="008F02F6">
              <w:rPr>
                <w:rFonts w:eastAsia="華康中楷體"/>
                <w:b/>
              </w:rPr>
              <w:t>:</w:t>
            </w:r>
            <w:r w:rsidR="002543A5" w:rsidRPr="008F02F6">
              <w:rPr>
                <w:rFonts w:eastAsia="華康中楷體" w:hint="eastAsia"/>
                <w:b/>
              </w:rPr>
              <w:t>0</w:t>
            </w:r>
            <w:r w:rsidR="00105B7F" w:rsidRPr="008F02F6">
              <w:rPr>
                <w:rFonts w:eastAsia="華康中楷體"/>
                <w:b/>
              </w:rPr>
              <w:t>0</w:t>
            </w:r>
          </w:p>
        </w:tc>
        <w:tc>
          <w:tcPr>
            <w:tcW w:w="8585" w:type="dxa"/>
            <w:gridSpan w:val="6"/>
            <w:vAlign w:val="center"/>
          </w:tcPr>
          <w:p w:rsidR="00105B7F" w:rsidRPr="008F02F6" w:rsidRDefault="00105B7F" w:rsidP="00996C5E">
            <w:pPr>
              <w:pStyle w:val="a3"/>
              <w:spacing w:line="240" w:lineRule="atLeast"/>
              <w:jc w:val="center"/>
              <w:rPr>
                <w:rFonts w:ascii="Adobe 仿宋 Std R" w:eastAsia="Adobe 仿宋 Std R" w:hAnsi="Adobe 仿宋 Std R"/>
                <w:b/>
                <w:color w:val="FF0000"/>
                <w:sz w:val="24"/>
                <w:szCs w:val="24"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  <w:sz w:val="24"/>
                <w:szCs w:val="24"/>
              </w:rPr>
              <w:t>午餐時間</w:t>
            </w:r>
          </w:p>
        </w:tc>
      </w:tr>
      <w:tr w:rsidR="00667B29" w:rsidRPr="008F02F6" w:rsidTr="00F112F3">
        <w:trPr>
          <w:cantSplit/>
          <w:trHeight w:val="581"/>
          <w:jc w:val="center"/>
        </w:trPr>
        <w:tc>
          <w:tcPr>
            <w:tcW w:w="1414" w:type="dxa"/>
            <w:vMerge w:val="restart"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="001E78CD"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/>
                <w:b/>
              </w:rPr>
              <w:t>:</w:t>
            </w:r>
            <w:r w:rsidR="001E78CD" w:rsidRPr="008F02F6">
              <w:rPr>
                <w:rFonts w:eastAsia="華康中楷體" w:hint="eastAsia"/>
                <w:b/>
              </w:rPr>
              <w:t>1</w:t>
            </w:r>
            <w:r w:rsidRPr="008F02F6">
              <w:rPr>
                <w:rFonts w:eastAsia="華康中楷體"/>
                <w:b/>
              </w:rPr>
              <w:t>0-1</w:t>
            </w:r>
            <w:r w:rsidR="001E78CD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627329"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 w:hint="eastAsia"/>
                <w:b/>
              </w:rPr>
              <w:t>0</w:t>
            </w:r>
          </w:p>
          <w:p w:rsidR="00667B29" w:rsidRPr="008F02F6" w:rsidRDefault="001E78CD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第二</w:t>
            </w:r>
            <w:r w:rsidR="00667B29" w:rsidRPr="008F02F6">
              <w:rPr>
                <w:rFonts w:ascii="華康中楷體" w:eastAsia="華康中楷體" w:hint="eastAsia"/>
                <w:b/>
              </w:rPr>
              <w:t>場</w:t>
            </w:r>
            <w:r w:rsidRPr="008F02F6">
              <w:rPr>
                <w:rFonts w:eastAsia="華康中楷體" w:hint="eastAsia"/>
                <w:b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</w:t>
            </w:r>
            <w:r w:rsidR="001E78CD" w:rsidRPr="008F02F6">
              <w:rPr>
                <w:rFonts w:ascii="華康中楷體" w:eastAsia="華康中楷體" w:hint="eastAsia"/>
                <w:b/>
              </w:rPr>
              <w:t>5</w:t>
            </w:r>
          </w:p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2AB2" w:rsidRPr="008F02F6" w:rsidRDefault="002C2AB2" w:rsidP="002C2AB2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呂正惠/</w:t>
            </w:r>
          </w:p>
          <w:p w:rsidR="00667B29" w:rsidRPr="008F02F6" w:rsidRDefault="002C2AB2" w:rsidP="002C2AB2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淡江大學</w:t>
            </w:r>
          </w:p>
        </w:tc>
        <w:tc>
          <w:tcPr>
            <w:tcW w:w="1623" w:type="dxa"/>
            <w:tcBorders>
              <w:top w:val="dashSmallGap" w:sz="6" w:space="0" w:color="auto"/>
            </w:tcBorders>
            <w:vAlign w:val="center"/>
          </w:tcPr>
          <w:p w:rsidR="00EB15BD" w:rsidRDefault="00C80101" w:rsidP="00C80101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黃馨霈/</w:t>
            </w:r>
          </w:p>
          <w:p w:rsidR="00667B29" w:rsidRPr="008F02F6" w:rsidRDefault="00C80101" w:rsidP="00C80101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警察專科學校</w:t>
            </w:r>
          </w:p>
        </w:tc>
        <w:tc>
          <w:tcPr>
            <w:tcW w:w="3090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6A6BA3" w:rsidRPr="008F02F6" w:rsidRDefault="00C80101" w:rsidP="00C80101">
            <w:pPr>
              <w:spacing w:line="240" w:lineRule="atLeast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論歐陽脩〈桑懌傳〉於人物書寫傳統中之意義</w:t>
            </w:r>
          </w:p>
        </w:tc>
        <w:tc>
          <w:tcPr>
            <w:tcW w:w="1320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C8010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cs="Courier New" w:hint="eastAsia"/>
                <w:b/>
                <w:sz w:val="24"/>
                <w:szCs w:val="24"/>
              </w:rPr>
              <w:t>謝玉玲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667B29" w:rsidRPr="00EB15BD" w:rsidRDefault="00C8010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FF0000"/>
                <w:sz w:val="24"/>
                <w:szCs w:val="24"/>
              </w:rPr>
            </w:pPr>
            <w:r w:rsidRPr="00EB15BD">
              <w:rPr>
                <w:rFonts w:ascii="華康中楷體" w:eastAsia="華康中楷體" w:hint="eastAsia"/>
                <w:b/>
                <w:sz w:val="24"/>
                <w:szCs w:val="24"/>
              </w:rPr>
              <w:t>國立臺灣海洋大學</w:t>
            </w:r>
          </w:p>
        </w:tc>
      </w:tr>
      <w:tr w:rsidR="00667B29" w:rsidRPr="008F02F6" w:rsidTr="00F112F3">
        <w:trPr>
          <w:cantSplit/>
          <w:trHeight w:val="943"/>
          <w:jc w:val="center"/>
        </w:trPr>
        <w:tc>
          <w:tcPr>
            <w:tcW w:w="1414" w:type="dxa"/>
            <w:vMerge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67B29" w:rsidRPr="008F02F6" w:rsidRDefault="00667B29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623" w:type="dxa"/>
            <w:tcBorders>
              <w:top w:val="dashSmallGap" w:sz="6" w:space="0" w:color="auto"/>
            </w:tcBorders>
            <w:vAlign w:val="center"/>
          </w:tcPr>
          <w:p w:rsidR="00EB15BD" w:rsidRDefault="002C2AB2" w:rsidP="002C2AB2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黃文倩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667B29" w:rsidRPr="008F02F6" w:rsidRDefault="002C2AB2" w:rsidP="002C2AB2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  <w:tc>
          <w:tcPr>
            <w:tcW w:w="3090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667B29" w:rsidRPr="008F02F6" w:rsidRDefault="009F0DD1" w:rsidP="00EE5E22">
            <w:pPr>
              <w:spacing w:line="240" w:lineRule="atLeast"/>
              <w:rPr>
                <w:rFonts w:asciiTheme="minorEastAsia" w:eastAsiaTheme="minorEastAsia" w:hAnsiTheme="minorEastAsia"/>
                <w:b/>
              </w:rPr>
            </w:pPr>
            <w:r w:rsidRPr="009F0DD1">
              <w:rPr>
                <w:rFonts w:hint="eastAsia"/>
                <w:b/>
                <w:bCs/>
              </w:rPr>
              <w:t>紅色「民國」</w:t>
            </w:r>
            <w:r w:rsidRPr="009F0DD1">
              <w:rPr>
                <w:rFonts w:hint="eastAsia"/>
                <w:b/>
                <w:bCs/>
              </w:rPr>
              <w:t>----</w:t>
            </w:r>
            <w:r w:rsidRPr="009F0DD1">
              <w:rPr>
                <w:rFonts w:hint="eastAsia"/>
                <w:b/>
                <w:bCs/>
              </w:rPr>
              <w:t>格非《人面桃花》與葛亮《北鳶》中的「民國」書寫</w:t>
            </w:r>
          </w:p>
        </w:tc>
        <w:tc>
          <w:tcPr>
            <w:tcW w:w="1320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2C2AB2" w:rsidP="00EB15BD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侯如綺/</w:t>
            </w:r>
          </w:p>
          <w:p w:rsidR="00667B29" w:rsidRPr="008F02F6" w:rsidRDefault="002C2AB2" w:rsidP="00EB15BD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淡江大學</w:t>
            </w:r>
          </w:p>
        </w:tc>
      </w:tr>
      <w:tr w:rsidR="00667B29" w:rsidRPr="008F02F6" w:rsidTr="00F112F3">
        <w:trPr>
          <w:cantSplit/>
          <w:trHeight w:val="747"/>
          <w:jc w:val="center"/>
        </w:trPr>
        <w:tc>
          <w:tcPr>
            <w:tcW w:w="1414" w:type="dxa"/>
            <w:vMerge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667B29" w:rsidRPr="008F02F6" w:rsidRDefault="00667B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67B29" w:rsidRPr="008F02F6" w:rsidRDefault="00667B29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623" w:type="dxa"/>
            <w:tcBorders>
              <w:top w:val="dashSmallGap" w:sz="6" w:space="0" w:color="auto"/>
            </w:tcBorders>
            <w:vAlign w:val="center"/>
          </w:tcPr>
          <w:p w:rsidR="00EB15BD" w:rsidRDefault="00C80101" w:rsidP="005606EF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陳秀美/</w:t>
            </w:r>
          </w:p>
          <w:p w:rsidR="00667B29" w:rsidRPr="00EB15BD" w:rsidRDefault="00C80101" w:rsidP="005606EF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EB15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宏國德霖科技大學</w:t>
            </w:r>
          </w:p>
        </w:tc>
        <w:tc>
          <w:tcPr>
            <w:tcW w:w="3090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667B29" w:rsidRPr="008F02F6" w:rsidRDefault="00C80101" w:rsidP="00C80101">
            <w:pPr>
              <w:rPr>
                <w:b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</w:rPr>
              <w:t>從「文體通變觀」論劉勰「神話」原料的通變性法則</w:t>
            </w:r>
          </w:p>
        </w:tc>
        <w:tc>
          <w:tcPr>
            <w:tcW w:w="1320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C80101" w:rsidRPr="008F02F6" w:rsidRDefault="00C8010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殷善培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667B29" w:rsidRPr="008F02F6" w:rsidRDefault="00C8010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FF0000"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</w:tr>
      <w:tr w:rsidR="00105B7F" w:rsidRPr="008F02F6" w:rsidTr="00F112F3">
        <w:trPr>
          <w:cantSplit/>
          <w:jc w:val="center"/>
        </w:trPr>
        <w:tc>
          <w:tcPr>
            <w:tcW w:w="1414" w:type="dxa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="002543A5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627329"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-1</w:t>
            </w:r>
            <w:r w:rsidR="0062732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62732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 w:hint="eastAsia"/>
                <w:b/>
              </w:rPr>
              <w:t>0</w:t>
            </w:r>
          </w:p>
        </w:tc>
        <w:tc>
          <w:tcPr>
            <w:tcW w:w="8585" w:type="dxa"/>
            <w:gridSpan w:val="6"/>
            <w:shd w:val="clear" w:color="auto" w:fill="DEEAF6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Adobe 仿宋 Std R" w:eastAsia="Adobe 仿宋 Std R" w:hAnsi="Adobe 仿宋 Std R"/>
                <w:b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</w:rPr>
              <w:t>茶 敘</w:t>
            </w:r>
          </w:p>
        </w:tc>
      </w:tr>
      <w:tr w:rsidR="00EA7860" w:rsidRPr="008F02F6" w:rsidTr="00F112F3">
        <w:trPr>
          <w:cantSplit/>
          <w:trHeight w:val="543"/>
          <w:jc w:val="center"/>
        </w:trPr>
        <w:tc>
          <w:tcPr>
            <w:tcW w:w="1414" w:type="dxa"/>
            <w:vMerge w:val="restart"/>
            <w:vAlign w:val="center"/>
          </w:tcPr>
          <w:p w:rsidR="00EA7860" w:rsidRPr="008F02F6" w:rsidRDefault="00EA7860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="0062732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62732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-1</w:t>
            </w:r>
            <w:r w:rsidRPr="008F02F6">
              <w:rPr>
                <w:rFonts w:eastAsia="華康中楷體" w:hint="eastAsia"/>
                <w:b/>
              </w:rPr>
              <w:t>6</w:t>
            </w:r>
            <w:r w:rsidRPr="008F02F6">
              <w:rPr>
                <w:rFonts w:eastAsia="華康中楷體"/>
                <w:b/>
              </w:rPr>
              <w:t>:</w:t>
            </w:r>
            <w:r w:rsidR="00627329"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0</w:t>
            </w:r>
          </w:p>
          <w:p w:rsidR="00EA7860" w:rsidRPr="008F02F6" w:rsidRDefault="00EA7860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第三場</w:t>
            </w:r>
            <w:r w:rsidRPr="008F02F6">
              <w:rPr>
                <w:rFonts w:eastAsia="華康中楷體"/>
                <w:b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D97DE2" w:rsidRPr="008F02F6" w:rsidRDefault="00D97DE2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</w:p>
          <w:p w:rsidR="00EA7860" w:rsidRPr="008F02F6" w:rsidRDefault="00EA7860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EA7860" w:rsidRPr="008F02F6" w:rsidRDefault="00EA7860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EA7860" w:rsidRPr="008F02F6" w:rsidRDefault="00EA7860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</w:t>
            </w:r>
            <w:r w:rsidR="00EB3DF7" w:rsidRPr="008F02F6">
              <w:rPr>
                <w:rFonts w:ascii="華康中楷體" w:eastAsia="華康中楷體" w:hint="eastAsia"/>
                <w:b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2D19A8" w:rsidRDefault="002D19A8" w:rsidP="00EA7860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</w:p>
          <w:p w:rsidR="00BD4E5A" w:rsidRPr="008F02F6" w:rsidRDefault="00BD4E5A" w:rsidP="00BD4E5A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趙衛民/</w:t>
            </w:r>
          </w:p>
          <w:p w:rsidR="00BD4E5A" w:rsidRPr="008F02F6" w:rsidRDefault="00BD4E5A" w:rsidP="00BD4E5A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淡江大學</w:t>
            </w:r>
          </w:p>
          <w:p w:rsidR="00EA7860" w:rsidRPr="008F02F6" w:rsidRDefault="00EA7860" w:rsidP="00EA7860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623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112F3" w:rsidRPr="008F02F6" w:rsidRDefault="00EA7860" w:rsidP="00EE5E22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許維萍/</w:t>
            </w:r>
          </w:p>
          <w:p w:rsidR="00EA7860" w:rsidRPr="008F02F6" w:rsidRDefault="00EA7860" w:rsidP="00EE5E22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4F81BD" w:themeColor="accent1"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淡江</w:t>
            </w: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3055" w:type="dxa"/>
            <w:tcBorders>
              <w:top w:val="dashSmallGap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860" w:rsidRPr="008F02F6" w:rsidRDefault="00EA7860" w:rsidP="00EE5E22">
            <w:pPr>
              <w:rPr>
                <w:b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  <w:lang w:eastAsia="zh-HK"/>
              </w:rPr>
              <w:t>禮儀之爭在越南</w:t>
            </w:r>
            <w:r w:rsidRPr="008F02F6">
              <w:rPr>
                <w:rFonts w:asciiTheme="minorEastAsia" w:eastAsiaTheme="minorEastAsia" w:hAnsiTheme="minorEastAsia" w:hint="eastAsia"/>
                <w:b/>
              </w:rPr>
              <w:t>——</w:t>
            </w:r>
            <w:r w:rsidRPr="008F02F6">
              <w:rPr>
                <w:rFonts w:asciiTheme="minorEastAsia" w:eastAsiaTheme="minorEastAsia" w:hAnsiTheme="minorEastAsia" w:hint="eastAsia"/>
                <w:b/>
                <w:lang w:eastAsia="zh-HK"/>
              </w:rPr>
              <w:t>三份十八世紀漢喃文獻的解讀</w:t>
            </w:r>
          </w:p>
        </w:tc>
        <w:tc>
          <w:tcPr>
            <w:tcW w:w="1355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15BD" w:rsidRDefault="00455D1E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>
              <w:rPr>
                <w:rFonts w:ascii="華康中楷體" w:eastAsia="華康中楷體" w:hint="eastAsia"/>
                <w:b/>
                <w:sz w:val="24"/>
                <w:szCs w:val="24"/>
              </w:rPr>
              <w:t>林</w:t>
            </w:r>
            <w:r w:rsidR="007E6499">
              <w:rPr>
                <w:rFonts w:ascii="華康中楷體" w:eastAsia="華康中楷體" w:hint="eastAsia"/>
                <w:b/>
                <w:sz w:val="24"/>
                <w:szCs w:val="24"/>
              </w:rPr>
              <w:t>士</w:t>
            </w:r>
            <w:r>
              <w:rPr>
                <w:rFonts w:ascii="華康中楷體" w:eastAsia="華康中楷體" w:hint="eastAsia"/>
                <w:b/>
                <w:sz w:val="24"/>
                <w:szCs w:val="24"/>
              </w:rPr>
              <w:t>鉉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EA7860" w:rsidRPr="008F02F6" w:rsidRDefault="00EA7860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臺</w:t>
            </w:r>
            <w:r w:rsidR="00455D1E">
              <w:rPr>
                <w:rFonts w:ascii="華康中楷體" w:eastAsia="華康中楷體" w:hint="eastAsia"/>
                <w:b/>
                <w:sz w:val="24"/>
                <w:szCs w:val="24"/>
              </w:rPr>
              <w:t>北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大學</w:t>
            </w:r>
          </w:p>
        </w:tc>
      </w:tr>
      <w:tr w:rsidR="00105B7F" w:rsidRPr="008F02F6" w:rsidTr="00F112F3">
        <w:trPr>
          <w:cantSplit/>
          <w:trHeight w:val="597"/>
          <w:jc w:val="center"/>
        </w:trPr>
        <w:tc>
          <w:tcPr>
            <w:tcW w:w="1414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05B7F" w:rsidRPr="008F02F6" w:rsidRDefault="00105B7F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623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EB15BD" w:rsidRDefault="00AB5098" w:rsidP="00AB5098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馬銘浩/</w:t>
            </w:r>
          </w:p>
          <w:p w:rsidR="00105B7F" w:rsidRPr="008F02F6" w:rsidRDefault="00AB5098" w:rsidP="00AB5098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4F81BD" w:themeColor="accent1"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  <w:tc>
          <w:tcPr>
            <w:tcW w:w="3055" w:type="dxa"/>
            <w:tcBorders>
              <w:top w:val="dashSmallGap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5B7F" w:rsidRPr="008F02F6" w:rsidRDefault="006A6BA3" w:rsidP="00FB13E5">
            <w:pPr>
              <w:rPr>
                <w:rFonts w:asciiTheme="minorEastAsia" w:eastAsiaTheme="minorEastAsia" w:hAnsiTheme="minorEastAsia"/>
                <w:b/>
              </w:rPr>
            </w:pPr>
            <w:r w:rsidRPr="008F02F6">
              <w:rPr>
                <w:rFonts w:hint="eastAsia"/>
                <w:b/>
              </w:rPr>
              <w:t>漢</w:t>
            </w:r>
            <w:r w:rsidR="00FB13E5">
              <w:rPr>
                <w:rFonts w:hint="eastAsia"/>
                <w:b/>
              </w:rPr>
              <w:t>代</w:t>
            </w:r>
            <w:r w:rsidRPr="008F02F6">
              <w:rPr>
                <w:rFonts w:hint="eastAsia"/>
                <w:b/>
              </w:rPr>
              <w:t>書法藝術與生活書寫的平行發展</w:t>
            </w:r>
          </w:p>
        </w:tc>
        <w:tc>
          <w:tcPr>
            <w:tcW w:w="1355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15BD" w:rsidRDefault="00AB5098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陳慶煌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2D19A8" w:rsidRPr="00DD7F4A" w:rsidRDefault="00AB5098" w:rsidP="00EB15BD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台北大學</w:t>
            </w:r>
          </w:p>
        </w:tc>
      </w:tr>
      <w:tr w:rsidR="00105B7F" w:rsidRPr="008F02F6" w:rsidTr="00F112F3">
        <w:trPr>
          <w:cantSplit/>
          <w:trHeight w:val="597"/>
          <w:jc w:val="center"/>
        </w:trPr>
        <w:tc>
          <w:tcPr>
            <w:tcW w:w="1414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05B7F" w:rsidRPr="008F02F6" w:rsidRDefault="00105B7F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623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AB5098" w:rsidRPr="008F02F6" w:rsidRDefault="00AB5098" w:rsidP="00AB5098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殷善培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105B7F" w:rsidRPr="008F02F6" w:rsidRDefault="00AB5098" w:rsidP="00AB5098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  <w:tc>
          <w:tcPr>
            <w:tcW w:w="3055" w:type="dxa"/>
            <w:tcBorders>
              <w:top w:val="dashSmallGap" w:sz="6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105B7F" w:rsidRPr="008F02F6" w:rsidRDefault="00AB5098" w:rsidP="00996C5E">
            <w:pPr>
              <w:rPr>
                <w:b/>
              </w:rPr>
            </w:pPr>
            <w:r w:rsidRPr="008F02F6">
              <w:rPr>
                <w:b/>
              </w:rPr>
              <w:t>漢郊祀歌〈景星</w:t>
            </w:r>
            <w:r w:rsidRPr="008F02F6">
              <w:rPr>
                <w:rFonts w:hint="eastAsia"/>
                <w:b/>
              </w:rPr>
              <w:t>〉</w:t>
            </w:r>
            <w:r w:rsidRPr="008F02F6">
              <w:rPr>
                <w:b/>
              </w:rPr>
              <w:t>章考釋</w:t>
            </w:r>
          </w:p>
        </w:tc>
        <w:tc>
          <w:tcPr>
            <w:tcW w:w="1355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</w:tcBorders>
            <w:vAlign w:val="center"/>
          </w:tcPr>
          <w:p w:rsidR="00AB5098" w:rsidRPr="008F02F6" w:rsidRDefault="00AB5098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傅錫壬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492C1A" w:rsidRPr="00DD7F4A" w:rsidRDefault="00AB5098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</w:tr>
      <w:tr w:rsidR="00980C74" w:rsidRPr="008F02F6" w:rsidTr="00D75FFA">
        <w:trPr>
          <w:cantSplit/>
          <w:trHeight w:val="597"/>
          <w:jc w:val="center"/>
        </w:trPr>
        <w:tc>
          <w:tcPr>
            <w:tcW w:w="1414" w:type="dxa"/>
            <w:vAlign w:val="center"/>
          </w:tcPr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Pr="008F02F6">
              <w:rPr>
                <w:rFonts w:eastAsia="華康中楷體" w:hint="eastAsia"/>
                <w:b/>
              </w:rPr>
              <w:t>6</w:t>
            </w:r>
            <w:r w:rsidRPr="008F02F6">
              <w:rPr>
                <w:rFonts w:eastAsia="華康中楷體"/>
                <w:b/>
              </w:rPr>
              <w:t>:</w:t>
            </w:r>
            <w:r w:rsidR="00627329"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-1</w:t>
            </w:r>
            <w:r w:rsidRPr="008F02F6">
              <w:rPr>
                <w:rFonts w:eastAsia="華康中楷體" w:hint="eastAsia"/>
                <w:b/>
              </w:rPr>
              <w:t>7</w:t>
            </w:r>
            <w:r w:rsidRPr="008F02F6">
              <w:rPr>
                <w:rFonts w:eastAsia="華康中楷體"/>
                <w:b/>
              </w:rPr>
              <w:t>:</w:t>
            </w:r>
            <w:r w:rsidR="00627329"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HC305</w:t>
            </w:r>
          </w:p>
        </w:tc>
        <w:tc>
          <w:tcPr>
            <w:tcW w:w="2757" w:type="dxa"/>
            <w:gridSpan w:val="2"/>
            <w:vAlign w:val="center"/>
          </w:tcPr>
          <w:p w:rsidR="00980C74" w:rsidRPr="008F02F6" w:rsidRDefault="00980C74" w:rsidP="00996C5E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kern w:val="2"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kern w:val="2"/>
                <w:sz w:val="24"/>
                <w:szCs w:val="24"/>
              </w:rPr>
              <w:t>趙衛民教授</w:t>
            </w:r>
          </w:p>
          <w:p w:rsidR="00980C74" w:rsidRPr="008F02F6" w:rsidRDefault="00980C74" w:rsidP="00FB13E5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kern w:val="2"/>
                <w:sz w:val="24"/>
                <w:szCs w:val="24"/>
              </w:rPr>
              <w:t>「詩與思」論壇</w:t>
            </w:r>
          </w:p>
        </w:tc>
        <w:tc>
          <w:tcPr>
            <w:tcW w:w="4410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kern w:val="2"/>
              </w:rPr>
            </w:pPr>
            <w:r w:rsidRPr="008F02F6">
              <w:rPr>
                <w:rFonts w:ascii="華康中楷體" w:eastAsia="華康中楷體" w:hint="eastAsia"/>
                <w:b/>
                <w:kern w:val="2"/>
              </w:rPr>
              <w:t>主持人：</w:t>
            </w:r>
          </w:p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kern w:val="2"/>
              </w:rPr>
            </w:pPr>
            <w:r w:rsidRPr="008F02F6">
              <w:rPr>
                <w:rFonts w:ascii="華康中楷體" w:eastAsia="華康中楷體" w:hint="eastAsia"/>
                <w:b/>
                <w:kern w:val="2"/>
              </w:rPr>
              <w:t>李蕙如/淡江大學</w:t>
            </w:r>
          </w:p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kern w:val="2"/>
              </w:rPr>
            </w:pPr>
            <w:r w:rsidRPr="008F02F6">
              <w:rPr>
                <w:rFonts w:ascii="華康中楷體" w:eastAsia="華康中楷體" w:hint="eastAsia"/>
                <w:b/>
                <w:kern w:val="2"/>
              </w:rPr>
              <w:t>與談人：</w:t>
            </w:r>
          </w:p>
          <w:p w:rsidR="00076702" w:rsidRPr="008F02F6" w:rsidRDefault="00076702" w:rsidP="00076702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賴貴三/臺灣師範大學</w:t>
            </w:r>
          </w:p>
          <w:p w:rsidR="00980C74" w:rsidRPr="008F02F6" w:rsidRDefault="00980C74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kern w:val="2"/>
              </w:rPr>
            </w:pPr>
            <w:r w:rsidRPr="008F02F6">
              <w:rPr>
                <w:rFonts w:ascii="華康中楷體" w:eastAsia="華康中楷體" w:hint="eastAsia"/>
                <w:b/>
                <w:kern w:val="2"/>
              </w:rPr>
              <w:t>丁威仁/清華大學</w:t>
            </w:r>
          </w:p>
          <w:p w:rsidR="00980C74" w:rsidRPr="008F02F6" w:rsidRDefault="00980C74" w:rsidP="00980C74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kern w:val="2"/>
                <w:sz w:val="24"/>
                <w:szCs w:val="24"/>
              </w:rPr>
              <w:t>周德良/淡江大學</w:t>
            </w:r>
          </w:p>
        </w:tc>
      </w:tr>
    </w:tbl>
    <w:p w:rsidR="00105B7F" w:rsidRDefault="00105B7F" w:rsidP="00105B7F">
      <w:pPr>
        <w:pStyle w:val="a5"/>
        <w:spacing w:line="420" w:lineRule="exact"/>
        <w:ind w:leftChars="0" w:left="0"/>
        <w:rPr>
          <w:rFonts w:ascii="PMingLiU" w:hAnsi="PMingLiU"/>
          <w:color w:val="FF0000"/>
        </w:rPr>
      </w:pPr>
    </w:p>
    <w:p w:rsidR="00DD7F4A" w:rsidRDefault="00DD7F4A" w:rsidP="00105B7F">
      <w:pPr>
        <w:pStyle w:val="a5"/>
        <w:spacing w:line="420" w:lineRule="exact"/>
        <w:ind w:leftChars="0" w:left="0"/>
        <w:rPr>
          <w:rFonts w:ascii="PMingLiU" w:hAnsi="PMingLiU"/>
          <w:color w:val="FF0000"/>
        </w:rPr>
      </w:pPr>
    </w:p>
    <w:p w:rsidR="00DD7F4A" w:rsidRDefault="00DD7F4A" w:rsidP="00105B7F">
      <w:pPr>
        <w:pStyle w:val="a5"/>
        <w:spacing w:line="420" w:lineRule="exact"/>
        <w:ind w:leftChars="0" w:left="0"/>
        <w:rPr>
          <w:rFonts w:ascii="PMingLiU" w:hAnsi="PMingLiU"/>
          <w:color w:val="FF0000"/>
        </w:rPr>
      </w:pPr>
    </w:p>
    <w:p w:rsidR="00DC35A7" w:rsidRDefault="00DC35A7" w:rsidP="00105B7F">
      <w:pPr>
        <w:pStyle w:val="a5"/>
        <w:spacing w:line="420" w:lineRule="exact"/>
        <w:ind w:leftChars="0" w:left="0"/>
        <w:rPr>
          <w:rFonts w:ascii="PMingLiU" w:hAnsi="PMingLiU"/>
          <w:color w:val="FF0000"/>
        </w:rPr>
      </w:pPr>
    </w:p>
    <w:p w:rsidR="00DC35A7" w:rsidRDefault="00DC35A7" w:rsidP="00105B7F">
      <w:pPr>
        <w:pStyle w:val="a5"/>
        <w:spacing w:line="420" w:lineRule="exact"/>
        <w:ind w:leftChars="0" w:left="0"/>
        <w:rPr>
          <w:rFonts w:ascii="PMingLiU" w:hAnsi="PMingLiU"/>
          <w:color w:val="FF0000"/>
        </w:rPr>
      </w:pPr>
    </w:p>
    <w:p w:rsidR="00DC35A7" w:rsidRPr="008F02F6" w:rsidRDefault="00DC35A7" w:rsidP="00105B7F">
      <w:pPr>
        <w:pStyle w:val="a5"/>
        <w:spacing w:line="420" w:lineRule="exact"/>
        <w:ind w:leftChars="0" w:left="0"/>
        <w:rPr>
          <w:rFonts w:ascii="PMingLiU" w:hAnsi="PMingLiU"/>
          <w:color w:val="FF0000"/>
        </w:rPr>
      </w:pPr>
    </w:p>
    <w:p w:rsidR="00105B7F" w:rsidRPr="008F02F6" w:rsidRDefault="00105B7F" w:rsidP="00105B7F">
      <w:pPr>
        <w:spacing w:line="240" w:lineRule="atLeast"/>
        <w:jc w:val="center"/>
        <w:rPr>
          <w:rFonts w:ascii="標楷體" w:eastAsia="標楷體" w:hAnsi="標楷體"/>
          <w:b/>
        </w:rPr>
      </w:pPr>
      <w:r w:rsidRPr="008F02F6">
        <w:rPr>
          <w:rFonts w:ascii="標楷體" w:eastAsia="標楷體" w:hAnsi="標楷體" w:hint="eastAsia"/>
          <w:b/>
        </w:rPr>
        <w:lastRenderedPageBreak/>
        <w:t>場次：B   地點：淡江大學守謙國際會議中心HC30</w:t>
      </w:r>
      <w:r w:rsidR="00EB3DF7" w:rsidRPr="008F02F6">
        <w:rPr>
          <w:rFonts w:ascii="標楷體" w:eastAsia="標楷體" w:hAnsi="標楷體" w:hint="eastAsia"/>
          <w:b/>
        </w:rPr>
        <w:t>3</w:t>
      </w:r>
    </w:p>
    <w:p w:rsidR="00ED597B" w:rsidRPr="00455D1E" w:rsidRDefault="00ED597B" w:rsidP="00105B7F">
      <w:pPr>
        <w:spacing w:line="240" w:lineRule="atLeast"/>
        <w:jc w:val="center"/>
        <w:rPr>
          <w:rFonts w:ascii="PMingLiU" w:hAnsi="PMingLiU"/>
          <w:b/>
        </w:rPr>
      </w:pP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1211"/>
        <w:gridCol w:w="1732"/>
        <w:gridCol w:w="2198"/>
        <w:gridCol w:w="2343"/>
        <w:gridCol w:w="38"/>
        <w:gridCol w:w="1516"/>
      </w:tblGrid>
      <w:tr w:rsidR="00105B7F" w:rsidRPr="008F02F6" w:rsidTr="00A5652C">
        <w:trPr>
          <w:cantSplit/>
          <w:trHeight w:val="247"/>
          <w:jc w:val="center"/>
        </w:trPr>
        <w:tc>
          <w:tcPr>
            <w:tcW w:w="128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場次</w:t>
            </w:r>
          </w:p>
        </w:tc>
        <w:tc>
          <w:tcPr>
            <w:tcW w:w="12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地點</w:t>
            </w:r>
          </w:p>
        </w:tc>
        <w:tc>
          <w:tcPr>
            <w:tcW w:w="173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主持人</w:t>
            </w:r>
          </w:p>
        </w:tc>
        <w:tc>
          <w:tcPr>
            <w:tcW w:w="219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主講人</w:t>
            </w:r>
          </w:p>
        </w:tc>
        <w:tc>
          <w:tcPr>
            <w:tcW w:w="238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論文發表/主題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特約討論人</w:t>
            </w:r>
          </w:p>
        </w:tc>
      </w:tr>
      <w:tr w:rsidR="001F7E19" w:rsidRPr="008F02F6" w:rsidTr="00996C5E">
        <w:trPr>
          <w:cantSplit/>
          <w:trHeight w:val="534"/>
          <w:jc w:val="center"/>
        </w:trPr>
        <w:tc>
          <w:tcPr>
            <w:tcW w:w="1282" w:type="dxa"/>
            <w:vMerge w:val="restart"/>
            <w:vAlign w:val="center"/>
          </w:tcPr>
          <w:p w:rsidR="00B70653" w:rsidRPr="008F02F6" w:rsidRDefault="00B70653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0-1</w:t>
            </w:r>
            <w:r w:rsidRPr="008F02F6">
              <w:rPr>
                <w:rFonts w:eastAsia="華康中楷體" w:hint="eastAsia"/>
                <w:b/>
              </w:rPr>
              <w:t>2</w:t>
            </w:r>
            <w:r w:rsidRPr="008F02F6">
              <w:rPr>
                <w:rFonts w:eastAsia="華康中楷體"/>
                <w:b/>
              </w:rPr>
              <w:t>:</w:t>
            </w:r>
            <w:r w:rsidRPr="008F02F6">
              <w:rPr>
                <w:rFonts w:eastAsia="華康中楷體" w:hint="eastAsia"/>
                <w:b/>
              </w:rPr>
              <w:t>00</w:t>
            </w:r>
          </w:p>
          <w:p w:rsidR="001F7E19" w:rsidRPr="008F02F6" w:rsidRDefault="00B70653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第一場</w:t>
            </w:r>
            <w:r w:rsidRPr="008F02F6">
              <w:rPr>
                <w:rFonts w:eastAsia="華康中楷體" w:hint="eastAsia"/>
                <w:b/>
              </w:rPr>
              <w:t>B</w:t>
            </w:r>
          </w:p>
        </w:tc>
        <w:tc>
          <w:tcPr>
            <w:tcW w:w="1211" w:type="dxa"/>
            <w:vMerge w:val="restart"/>
            <w:vAlign w:val="center"/>
          </w:tcPr>
          <w:p w:rsidR="00B70653" w:rsidRPr="008F02F6" w:rsidRDefault="00B70653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</w:p>
          <w:p w:rsidR="00B70653" w:rsidRPr="008F02F6" w:rsidRDefault="00B70653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B70653" w:rsidRPr="008F02F6" w:rsidRDefault="00B70653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1F7E19" w:rsidRPr="008F02F6" w:rsidRDefault="00B70653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vAlign w:val="center"/>
          </w:tcPr>
          <w:p w:rsidR="001A57E7" w:rsidRPr="008F02F6" w:rsidRDefault="001A57E7" w:rsidP="001A57E7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周德良/</w:t>
            </w:r>
          </w:p>
          <w:p w:rsidR="001A57E7" w:rsidRPr="008F02F6" w:rsidRDefault="001A57E7" w:rsidP="001A57E7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淡江大學</w:t>
            </w:r>
          </w:p>
          <w:p w:rsidR="001F7E19" w:rsidRPr="008F02F6" w:rsidRDefault="001F7E19" w:rsidP="001A57E7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2198" w:type="dxa"/>
            <w:tcBorders>
              <w:bottom w:val="dashSmallGap" w:sz="6" w:space="0" w:color="auto"/>
            </w:tcBorders>
            <w:vAlign w:val="center"/>
          </w:tcPr>
          <w:p w:rsidR="00EB15BD" w:rsidRDefault="00274131" w:rsidP="008F02F6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宇樂文</w:t>
            </w:r>
            <w:r w:rsidR="008F02F6" w:rsidRPr="008F02F6">
              <w:rPr>
                <w:rFonts w:ascii="華康中楷體" w:eastAsia="華康中楷體" w:hint="eastAsia"/>
                <w:b/>
              </w:rPr>
              <w:t>/</w:t>
            </w:r>
          </w:p>
          <w:p w:rsidR="001F7E19" w:rsidRPr="008F02F6" w:rsidRDefault="008F02F6" w:rsidP="008F02F6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法國巴黎第七大學</w:t>
            </w:r>
          </w:p>
        </w:tc>
        <w:tc>
          <w:tcPr>
            <w:tcW w:w="2381" w:type="dxa"/>
            <w:gridSpan w:val="2"/>
            <w:tcBorders>
              <w:bottom w:val="dashSmallGap" w:sz="6" w:space="0" w:color="auto"/>
              <w:right w:val="single" w:sz="4" w:space="0" w:color="auto"/>
            </w:tcBorders>
            <w:vAlign w:val="center"/>
          </w:tcPr>
          <w:p w:rsidR="001F7E19" w:rsidRPr="008F02F6" w:rsidRDefault="00F03089" w:rsidP="00996C5E">
            <w:pPr>
              <w:spacing w:line="240" w:lineRule="atLeast"/>
              <w:rPr>
                <w:rFonts w:ascii="華康中楷體" w:eastAsia="華康中楷體"/>
                <w:b/>
              </w:rPr>
            </w:pPr>
            <w:r>
              <w:rPr>
                <w:rFonts w:hint="eastAsia"/>
                <w:b/>
              </w:rPr>
              <w:t>蘇曼殊的文學世界</w:t>
            </w:r>
          </w:p>
        </w:tc>
        <w:tc>
          <w:tcPr>
            <w:tcW w:w="1516" w:type="dxa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:rsidR="00EB15BD" w:rsidRDefault="00A8221F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林黛嫚</w:t>
            </w:r>
            <w:r w:rsidR="00F03089" w:rsidRPr="00F03089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1F7E19" w:rsidRPr="008F02F6" w:rsidRDefault="00A8221F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華康中楷體" w:eastAsia="華康中楷體" w:hint="eastAsia"/>
                <w:b/>
                <w:sz w:val="24"/>
                <w:szCs w:val="24"/>
              </w:rPr>
              <w:t>淡江</w:t>
            </w:r>
            <w:r w:rsidR="00F03089" w:rsidRPr="00F03089">
              <w:rPr>
                <w:rFonts w:ascii="華康中楷體" w:eastAsia="華康中楷體" w:hint="eastAsia"/>
                <w:b/>
                <w:sz w:val="24"/>
                <w:szCs w:val="24"/>
              </w:rPr>
              <w:t>大學</w:t>
            </w:r>
          </w:p>
        </w:tc>
      </w:tr>
      <w:tr w:rsidR="001F7E19" w:rsidRPr="008F02F6" w:rsidTr="00996C5E">
        <w:trPr>
          <w:cantSplit/>
          <w:trHeight w:val="520"/>
          <w:jc w:val="center"/>
        </w:trPr>
        <w:tc>
          <w:tcPr>
            <w:tcW w:w="1282" w:type="dxa"/>
            <w:vMerge/>
            <w:vAlign w:val="center"/>
          </w:tcPr>
          <w:p w:rsidR="001F7E19" w:rsidRPr="008F02F6" w:rsidRDefault="001F7E1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211" w:type="dxa"/>
            <w:vMerge/>
            <w:vAlign w:val="center"/>
          </w:tcPr>
          <w:p w:rsidR="001F7E19" w:rsidRPr="008F02F6" w:rsidRDefault="001F7E1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732" w:type="dxa"/>
            <w:vMerge/>
            <w:vAlign w:val="center"/>
          </w:tcPr>
          <w:p w:rsidR="001F7E19" w:rsidRPr="008F02F6" w:rsidRDefault="001F7E19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2198" w:type="dxa"/>
            <w:tcBorders>
              <w:top w:val="dashSmallGap" w:sz="6" w:space="0" w:color="auto"/>
            </w:tcBorders>
            <w:vAlign w:val="center"/>
          </w:tcPr>
          <w:p w:rsidR="00EB15BD" w:rsidRDefault="001A57E7" w:rsidP="001A57E7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鄭文泉/</w:t>
            </w:r>
          </w:p>
          <w:p w:rsidR="001F7E19" w:rsidRPr="008F02F6" w:rsidRDefault="001A57E7" w:rsidP="001A57E7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拉曼大學</w:t>
            </w:r>
          </w:p>
        </w:tc>
        <w:tc>
          <w:tcPr>
            <w:tcW w:w="2381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1F7E19" w:rsidRPr="008F02F6" w:rsidRDefault="001A57E7" w:rsidP="00996C5E">
            <w:pPr>
              <w:rPr>
                <w:rFonts w:ascii="華康中楷體" w:eastAsia="華康中楷體"/>
                <w:b/>
              </w:rPr>
            </w:pPr>
            <w:r w:rsidRPr="008F02F6">
              <w:rPr>
                <w:rFonts w:ascii="PMingLiU" w:hAnsi="PMingLiU" w:hint="eastAsia"/>
                <w:b/>
              </w:rPr>
              <w:t>馬六甲薛文舟(1793-1847)的儒家心學</w:t>
            </w:r>
          </w:p>
        </w:tc>
        <w:tc>
          <w:tcPr>
            <w:tcW w:w="1516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1A57E7" w:rsidP="00EB15BD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周德良/</w:t>
            </w:r>
          </w:p>
          <w:p w:rsidR="001F7E19" w:rsidRPr="008F02F6" w:rsidRDefault="001A57E7" w:rsidP="00EB15BD">
            <w:pPr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淡江大學</w:t>
            </w:r>
          </w:p>
        </w:tc>
      </w:tr>
      <w:tr w:rsidR="00410BDD" w:rsidRPr="008F02F6" w:rsidTr="008C0AD0">
        <w:trPr>
          <w:cantSplit/>
          <w:trHeight w:val="1220"/>
          <w:jc w:val="center"/>
        </w:trPr>
        <w:tc>
          <w:tcPr>
            <w:tcW w:w="1282" w:type="dxa"/>
            <w:vMerge/>
            <w:vAlign w:val="center"/>
          </w:tcPr>
          <w:p w:rsidR="00410BDD" w:rsidRPr="008F02F6" w:rsidRDefault="00410BDD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211" w:type="dxa"/>
            <w:vMerge/>
            <w:vAlign w:val="center"/>
          </w:tcPr>
          <w:p w:rsidR="00410BDD" w:rsidRPr="008F02F6" w:rsidRDefault="00410BDD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732" w:type="dxa"/>
            <w:vMerge/>
            <w:vAlign w:val="center"/>
          </w:tcPr>
          <w:p w:rsidR="00410BDD" w:rsidRPr="008F02F6" w:rsidRDefault="00410BDD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2198" w:type="dxa"/>
            <w:tcBorders>
              <w:top w:val="dashSmallGap" w:sz="6" w:space="0" w:color="auto"/>
            </w:tcBorders>
            <w:vAlign w:val="center"/>
          </w:tcPr>
          <w:p w:rsidR="00EB15BD" w:rsidRDefault="00274131" w:rsidP="00996C5E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潘秋雲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410BDD" w:rsidRPr="008F02F6" w:rsidRDefault="00274131" w:rsidP="00996C5E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FF0000"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越南師範大學</w:t>
            </w:r>
          </w:p>
        </w:tc>
        <w:tc>
          <w:tcPr>
            <w:tcW w:w="2381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410BDD" w:rsidRPr="00112056" w:rsidRDefault="008F03EC" w:rsidP="00996C5E">
            <w:pPr>
              <w:tabs>
                <w:tab w:val="left" w:pos="3512"/>
                <w:tab w:val="center" w:pos="4677"/>
              </w:tabs>
              <w:rPr>
                <w:rFonts w:asciiTheme="minorEastAsia" w:eastAsiaTheme="minorEastAsia" w:hAnsiTheme="minorEastAsia" w:cs="Segoe UI"/>
                <w:b/>
                <w:shd w:val="clear" w:color="auto" w:fill="FFFFFF"/>
              </w:rPr>
            </w:pPr>
            <w:r w:rsidRPr="00112056">
              <w:rPr>
                <w:rFonts w:asciiTheme="minorEastAsia" w:eastAsiaTheme="minorEastAsia" w:hAnsiTheme="minorEastAsia" w:cs="TimesNewRomanPSMT"/>
                <w:b/>
              </w:rPr>
              <w:t>中譯《翹傳》的成就與方法</w:t>
            </w:r>
          </w:p>
        </w:tc>
        <w:tc>
          <w:tcPr>
            <w:tcW w:w="1516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E11EF8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許維萍</w:t>
            </w:r>
            <w:r w:rsidR="00262E64"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410BDD" w:rsidRPr="008F02F6" w:rsidRDefault="00E11EF8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>
              <w:rPr>
                <w:rFonts w:ascii="華康中楷體" w:eastAsia="華康中楷體" w:hint="eastAsia"/>
                <w:b/>
                <w:sz w:val="24"/>
                <w:szCs w:val="24"/>
              </w:rPr>
              <w:t>淡江</w:t>
            </w:r>
            <w:r w:rsidR="00262E64"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大學</w:t>
            </w:r>
          </w:p>
        </w:tc>
      </w:tr>
      <w:tr w:rsidR="00105B7F" w:rsidRPr="008F02F6" w:rsidTr="00996C5E">
        <w:trPr>
          <w:cantSplit/>
          <w:trHeight w:val="485"/>
          <w:jc w:val="center"/>
        </w:trPr>
        <w:tc>
          <w:tcPr>
            <w:tcW w:w="1282" w:type="dxa"/>
            <w:vAlign w:val="center"/>
          </w:tcPr>
          <w:p w:rsidR="00105B7F" w:rsidRPr="008F02F6" w:rsidRDefault="00454262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eastAsia="華康中楷體" w:hint="eastAsia"/>
                <w:b/>
              </w:rPr>
              <w:t>1</w:t>
            </w:r>
            <w:r w:rsidR="00667B29" w:rsidRPr="008F02F6">
              <w:rPr>
                <w:rFonts w:eastAsia="華康中楷體" w:hint="eastAsia"/>
                <w:b/>
              </w:rPr>
              <w:t>2</w:t>
            </w:r>
            <w:r w:rsidR="00105B7F" w:rsidRPr="008F02F6">
              <w:rPr>
                <w:rFonts w:eastAsia="華康中楷體"/>
                <w:b/>
              </w:rPr>
              <w:t>:</w:t>
            </w:r>
            <w:r w:rsidR="00667B29" w:rsidRPr="008F02F6">
              <w:rPr>
                <w:rFonts w:eastAsia="華康中楷體" w:hint="eastAsia"/>
                <w:b/>
              </w:rPr>
              <w:t>0</w:t>
            </w:r>
            <w:r w:rsidR="00105B7F" w:rsidRPr="008F02F6">
              <w:rPr>
                <w:rFonts w:eastAsia="華康中楷體" w:hint="eastAsia"/>
                <w:b/>
              </w:rPr>
              <w:t>0</w:t>
            </w:r>
            <w:r w:rsidR="00105B7F" w:rsidRPr="008F02F6">
              <w:rPr>
                <w:rFonts w:eastAsia="華康中楷體"/>
                <w:b/>
              </w:rPr>
              <w:t>-1</w:t>
            </w:r>
            <w:r w:rsidR="00105B7F" w:rsidRPr="008F02F6">
              <w:rPr>
                <w:rFonts w:eastAsia="華康中楷體" w:hint="eastAsia"/>
                <w:b/>
              </w:rPr>
              <w:t>3</w:t>
            </w:r>
            <w:r w:rsidR="00105B7F" w:rsidRPr="008F02F6">
              <w:rPr>
                <w:rFonts w:eastAsia="華康中楷體"/>
                <w:b/>
              </w:rPr>
              <w:t>:</w:t>
            </w:r>
            <w:r w:rsidR="00667B29" w:rsidRPr="008F02F6">
              <w:rPr>
                <w:rFonts w:eastAsia="華康中楷體" w:hint="eastAsia"/>
                <w:b/>
              </w:rPr>
              <w:t>0</w:t>
            </w:r>
            <w:r w:rsidR="00105B7F" w:rsidRPr="008F02F6">
              <w:rPr>
                <w:rFonts w:eastAsia="華康中楷體"/>
                <w:b/>
              </w:rPr>
              <w:t>0</w:t>
            </w:r>
          </w:p>
        </w:tc>
        <w:tc>
          <w:tcPr>
            <w:tcW w:w="9038" w:type="dxa"/>
            <w:gridSpan w:val="6"/>
            <w:vAlign w:val="center"/>
          </w:tcPr>
          <w:p w:rsidR="00105B7F" w:rsidRPr="008F02F6" w:rsidRDefault="00105B7F" w:rsidP="00996C5E">
            <w:pPr>
              <w:pStyle w:val="a3"/>
              <w:spacing w:line="240" w:lineRule="atLeast"/>
              <w:jc w:val="center"/>
              <w:rPr>
                <w:rFonts w:ascii="Adobe 仿宋 Std R" w:eastAsia="Adobe 仿宋 Std R" w:hAnsi="Adobe 仿宋 Std R"/>
                <w:b/>
                <w:color w:val="FF0000"/>
                <w:sz w:val="24"/>
                <w:szCs w:val="24"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  <w:sz w:val="24"/>
                <w:szCs w:val="24"/>
              </w:rPr>
              <w:t>午餐時間</w:t>
            </w:r>
          </w:p>
        </w:tc>
      </w:tr>
      <w:tr w:rsidR="004E6F71" w:rsidRPr="008F02F6" w:rsidTr="00996C5E">
        <w:trPr>
          <w:cantSplit/>
          <w:trHeight w:val="581"/>
          <w:jc w:val="center"/>
        </w:trPr>
        <w:tc>
          <w:tcPr>
            <w:tcW w:w="1282" w:type="dxa"/>
            <w:vMerge w:val="restart"/>
            <w:vAlign w:val="center"/>
          </w:tcPr>
          <w:p w:rsidR="004E6F71" w:rsidRPr="008F02F6" w:rsidRDefault="004E6F71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b/>
              </w:rPr>
              <w:br w:type="page"/>
            </w:r>
            <w:r w:rsidRPr="008F02F6">
              <w:rPr>
                <w:rFonts w:eastAsia="華康中楷體"/>
                <w:b/>
              </w:rPr>
              <w:t>1</w:t>
            </w:r>
            <w:r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/>
                <w:b/>
              </w:rPr>
              <w:t>:</w:t>
            </w:r>
            <w:r w:rsidR="001F7E19" w:rsidRPr="008F02F6">
              <w:rPr>
                <w:rFonts w:eastAsia="華康中楷體" w:hint="eastAsia"/>
                <w:b/>
              </w:rPr>
              <w:t>1</w:t>
            </w:r>
            <w:r w:rsidRPr="008F02F6">
              <w:rPr>
                <w:rFonts w:eastAsia="華康中楷體"/>
                <w:b/>
              </w:rPr>
              <w:t>0-1</w:t>
            </w:r>
            <w:r w:rsidR="001F7E1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380059"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 w:hint="eastAsia"/>
                <w:b/>
              </w:rPr>
              <w:t>0</w:t>
            </w:r>
          </w:p>
          <w:p w:rsidR="004E6F71" w:rsidRPr="008F02F6" w:rsidRDefault="004E6F71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第二場B</w:t>
            </w:r>
          </w:p>
        </w:tc>
        <w:tc>
          <w:tcPr>
            <w:tcW w:w="1211" w:type="dxa"/>
            <w:vMerge w:val="restart"/>
            <w:vAlign w:val="center"/>
          </w:tcPr>
          <w:p w:rsidR="004E6F71" w:rsidRPr="008F02F6" w:rsidRDefault="004E6F71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4E6F71" w:rsidRPr="008F02F6" w:rsidRDefault="004E6F71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4E6F71" w:rsidRPr="008F02F6" w:rsidRDefault="004E6F71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</w:t>
            </w:r>
            <w:r w:rsidR="00EB3DF7" w:rsidRPr="008F02F6">
              <w:rPr>
                <w:rFonts w:ascii="華康中楷體" w:eastAsia="華康中楷體" w:hint="eastAsia"/>
                <w:b/>
              </w:rPr>
              <w:t>3</w:t>
            </w:r>
          </w:p>
        </w:tc>
        <w:tc>
          <w:tcPr>
            <w:tcW w:w="1732" w:type="dxa"/>
            <w:vMerge w:val="restart"/>
            <w:vAlign w:val="center"/>
          </w:tcPr>
          <w:p w:rsidR="007E02B1" w:rsidRDefault="007E02B1" w:rsidP="001A57E7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陳立驤/</w:t>
            </w:r>
          </w:p>
          <w:p w:rsidR="001A57E7" w:rsidRPr="008F02F6" w:rsidRDefault="007E02B1" w:rsidP="001A57E7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高苑科技大學</w:t>
            </w:r>
          </w:p>
        </w:tc>
        <w:tc>
          <w:tcPr>
            <w:tcW w:w="2198" w:type="dxa"/>
            <w:tcBorders>
              <w:top w:val="dashSmallGap" w:sz="6" w:space="0" w:color="auto"/>
            </w:tcBorders>
            <w:vAlign w:val="center"/>
          </w:tcPr>
          <w:p w:rsidR="001A57E7" w:rsidRPr="008F02F6" w:rsidRDefault="001A57E7" w:rsidP="001A57E7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水口拓壽/</w:t>
            </w:r>
          </w:p>
          <w:p w:rsidR="002C2AB2" w:rsidRPr="008F02F6" w:rsidRDefault="001A57E7" w:rsidP="001A57E7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color w:val="4F81BD" w:themeColor="accent1"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武藏大學</w:t>
            </w:r>
          </w:p>
        </w:tc>
        <w:tc>
          <w:tcPr>
            <w:tcW w:w="2381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4E6F71" w:rsidRPr="008F02F6" w:rsidRDefault="009A10CF" w:rsidP="00585A02">
            <w:pPr>
              <w:pStyle w:val="a3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8F02F6">
              <w:rPr>
                <w:rFonts w:hAnsi="細明體" w:hint="eastAsia"/>
                <w:b/>
                <w:color w:val="000000"/>
                <w:sz w:val="24"/>
                <w:szCs w:val="24"/>
              </w:rPr>
              <w:t>宋代儒家的風水論與死者論：以司馬光、程頤、朱熹為例</w:t>
            </w:r>
          </w:p>
        </w:tc>
        <w:tc>
          <w:tcPr>
            <w:tcW w:w="1516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49212A" w:rsidP="00EB15BD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田富美/</w:t>
            </w:r>
          </w:p>
          <w:p w:rsidR="004E6F71" w:rsidRPr="008F02F6" w:rsidRDefault="0049212A" w:rsidP="00EB15BD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臺北教育大學</w:t>
            </w:r>
          </w:p>
        </w:tc>
      </w:tr>
      <w:tr w:rsidR="00627329" w:rsidRPr="008F02F6" w:rsidTr="00996C5E">
        <w:trPr>
          <w:cantSplit/>
          <w:trHeight w:val="943"/>
          <w:jc w:val="center"/>
        </w:trPr>
        <w:tc>
          <w:tcPr>
            <w:tcW w:w="1282" w:type="dxa"/>
            <w:vMerge/>
            <w:vAlign w:val="center"/>
          </w:tcPr>
          <w:p w:rsidR="00627329" w:rsidRPr="008F02F6" w:rsidRDefault="006273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211" w:type="dxa"/>
            <w:vMerge/>
            <w:vAlign w:val="center"/>
          </w:tcPr>
          <w:p w:rsidR="00627329" w:rsidRPr="008F02F6" w:rsidRDefault="00627329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732" w:type="dxa"/>
            <w:vMerge/>
            <w:vAlign w:val="center"/>
          </w:tcPr>
          <w:p w:rsidR="00627329" w:rsidRPr="008F02F6" w:rsidRDefault="00627329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2198" w:type="dxa"/>
            <w:tcBorders>
              <w:top w:val="dashSmallGap" w:sz="6" w:space="0" w:color="auto"/>
            </w:tcBorders>
            <w:vAlign w:val="center"/>
          </w:tcPr>
          <w:p w:rsidR="00627329" w:rsidRPr="008F02F6" w:rsidRDefault="00627329" w:rsidP="00627E26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胡倩茹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/銘傳大學</w:t>
            </w:r>
          </w:p>
        </w:tc>
        <w:tc>
          <w:tcPr>
            <w:tcW w:w="2381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627329" w:rsidRPr="008F02F6" w:rsidRDefault="00865853" w:rsidP="00627E26">
            <w:pPr>
              <w:pStyle w:val="a3"/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從西遊記到花遊記─韓劇對中國名著的創新</w:t>
            </w:r>
          </w:p>
        </w:tc>
        <w:tc>
          <w:tcPr>
            <w:tcW w:w="1516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627329" w:rsidP="00EB15BD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cs="Courier New" w:hint="eastAsia"/>
                <w:b/>
              </w:rPr>
              <w:t>朴永煥</w:t>
            </w:r>
            <w:r w:rsidRPr="008F02F6">
              <w:rPr>
                <w:rFonts w:ascii="華康中楷體" w:eastAsia="華康中楷體" w:hint="eastAsia"/>
                <w:b/>
              </w:rPr>
              <w:t>/</w:t>
            </w:r>
          </w:p>
          <w:p w:rsidR="00627329" w:rsidRPr="008F02F6" w:rsidRDefault="00627329" w:rsidP="00EB15BD">
            <w:pPr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韓國東國大學</w:t>
            </w:r>
          </w:p>
        </w:tc>
      </w:tr>
      <w:tr w:rsidR="00105B7F" w:rsidRPr="008F02F6" w:rsidTr="00996C5E">
        <w:trPr>
          <w:cantSplit/>
          <w:trHeight w:val="943"/>
          <w:jc w:val="center"/>
        </w:trPr>
        <w:tc>
          <w:tcPr>
            <w:tcW w:w="1282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211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732" w:type="dxa"/>
            <w:vMerge/>
            <w:vAlign w:val="center"/>
          </w:tcPr>
          <w:p w:rsidR="00105B7F" w:rsidRPr="008F02F6" w:rsidRDefault="00105B7F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2198" w:type="dxa"/>
            <w:tcBorders>
              <w:top w:val="dashSmallGap" w:sz="6" w:space="0" w:color="auto"/>
            </w:tcBorders>
            <w:vAlign w:val="center"/>
          </w:tcPr>
          <w:p w:rsidR="00105B7F" w:rsidRPr="008F02F6" w:rsidRDefault="005606EF" w:rsidP="008F02F6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謝成豪/東吳大學</w:t>
            </w:r>
          </w:p>
        </w:tc>
        <w:tc>
          <w:tcPr>
            <w:tcW w:w="2381" w:type="dxa"/>
            <w:gridSpan w:val="2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:rsidR="00105B7F" w:rsidRPr="008F02F6" w:rsidRDefault="005606EF" w:rsidP="00EA24DC">
            <w:pPr>
              <w:pStyle w:val="a3"/>
              <w:spacing w:line="240" w:lineRule="atLeast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清儒劉</w:t>
            </w:r>
            <w:r w:rsidR="00EA24D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台拱史傳文獻中的人物分類與關係</w:t>
            </w:r>
          </w:p>
        </w:tc>
        <w:tc>
          <w:tcPr>
            <w:tcW w:w="1516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EB15BD" w:rsidRDefault="005606EF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李蕙如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105B7F" w:rsidRPr="008F02F6" w:rsidRDefault="005606EF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cs="Courier New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</w:tr>
      <w:tr w:rsidR="00105B7F" w:rsidRPr="008F02F6" w:rsidTr="00996C5E">
        <w:trPr>
          <w:cantSplit/>
          <w:jc w:val="center"/>
        </w:trPr>
        <w:tc>
          <w:tcPr>
            <w:tcW w:w="1282" w:type="dxa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="001F7E1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380059" w:rsidRPr="008F02F6">
              <w:rPr>
                <w:rFonts w:eastAsia="華康中楷體" w:hint="eastAsia"/>
                <w:b/>
              </w:rPr>
              <w:t>3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-1</w:t>
            </w:r>
            <w:r w:rsidR="0038005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38005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 w:hint="eastAsia"/>
                <w:b/>
              </w:rPr>
              <w:t>0</w:t>
            </w:r>
          </w:p>
        </w:tc>
        <w:tc>
          <w:tcPr>
            <w:tcW w:w="9038" w:type="dxa"/>
            <w:gridSpan w:val="6"/>
            <w:shd w:val="clear" w:color="auto" w:fill="DEEAF6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Adobe 仿宋 Std R" w:eastAsia="Adobe 仿宋 Std R" w:hAnsi="Adobe 仿宋 Std R"/>
                <w:b/>
              </w:rPr>
            </w:pPr>
            <w:r w:rsidRPr="008F02F6">
              <w:rPr>
                <w:rFonts w:ascii="Adobe 仿宋 Std R" w:eastAsia="Adobe 仿宋 Std R" w:hAnsi="Adobe 仿宋 Std R" w:hint="eastAsia"/>
                <w:b/>
              </w:rPr>
              <w:t>茶 敘</w:t>
            </w:r>
          </w:p>
        </w:tc>
      </w:tr>
      <w:tr w:rsidR="00105B7F" w:rsidRPr="008F02F6" w:rsidTr="00996C5E">
        <w:trPr>
          <w:cantSplit/>
          <w:trHeight w:val="543"/>
          <w:jc w:val="center"/>
        </w:trPr>
        <w:tc>
          <w:tcPr>
            <w:tcW w:w="1282" w:type="dxa"/>
            <w:vMerge w:val="restart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eastAsia="華康中楷體"/>
                <w:b/>
              </w:rPr>
            </w:pPr>
            <w:r w:rsidRPr="008F02F6">
              <w:rPr>
                <w:rFonts w:eastAsia="華康中楷體"/>
                <w:b/>
              </w:rPr>
              <w:t>1</w:t>
            </w:r>
            <w:r w:rsidR="0038005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/>
                <w:b/>
              </w:rPr>
              <w:t>:</w:t>
            </w:r>
            <w:r w:rsidR="00380059" w:rsidRPr="008F02F6">
              <w:rPr>
                <w:rFonts w:eastAsia="華康中楷體" w:hint="eastAsia"/>
                <w:b/>
              </w:rPr>
              <w:t>4</w:t>
            </w:r>
            <w:r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/>
                <w:b/>
              </w:rPr>
              <w:t>-1</w:t>
            </w:r>
            <w:r w:rsidR="001F7E19" w:rsidRPr="008F02F6">
              <w:rPr>
                <w:rFonts w:eastAsia="華康中楷體" w:hint="eastAsia"/>
                <w:b/>
              </w:rPr>
              <w:t>6</w:t>
            </w:r>
            <w:r w:rsidRPr="008F02F6">
              <w:rPr>
                <w:rFonts w:eastAsia="華康中楷體"/>
                <w:b/>
              </w:rPr>
              <w:t>:</w:t>
            </w:r>
            <w:r w:rsidR="00380059" w:rsidRPr="008F02F6">
              <w:rPr>
                <w:rFonts w:eastAsia="華康中楷體" w:hint="eastAsia"/>
                <w:b/>
              </w:rPr>
              <w:t>0</w:t>
            </w:r>
            <w:r w:rsidRPr="008F02F6">
              <w:rPr>
                <w:rFonts w:eastAsia="華康中楷體" w:hint="eastAsia"/>
                <w:b/>
              </w:rPr>
              <w:t>0</w:t>
            </w:r>
          </w:p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第三場</w:t>
            </w:r>
            <w:r w:rsidRPr="008F02F6">
              <w:rPr>
                <w:rFonts w:eastAsia="華康中楷體" w:hint="eastAsia"/>
                <w:b/>
              </w:rPr>
              <w:t>B</w:t>
            </w:r>
          </w:p>
        </w:tc>
        <w:tc>
          <w:tcPr>
            <w:tcW w:w="1211" w:type="dxa"/>
            <w:vMerge w:val="restart"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守謙國際</w:t>
            </w:r>
          </w:p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會議中心</w:t>
            </w:r>
          </w:p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HC30</w:t>
            </w:r>
            <w:r w:rsidR="00EB3DF7" w:rsidRPr="008F02F6">
              <w:rPr>
                <w:rFonts w:ascii="華康中楷體" w:eastAsia="華康中楷體" w:hint="eastAsia"/>
                <w:b/>
              </w:rPr>
              <w:t>3</w:t>
            </w:r>
          </w:p>
        </w:tc>
        <w:tc>
          <w:tcPr>
            <w:tcW w:w="1732" w:type="dxa"/>
            <w:vMerge w:val="restart"/>
            <w:vAlign w:val="center"/>
          </w:tcPr>
          <w:p w:rsidR="00EB15BD" w:rsidRDefault="00536FFD" w:rsidP="00536FFD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賴貴三/</w:t>
            </w:r>
          </w:p>
          <w:p w:rsidR="00536FFD" w:rsidRPr="008F02F6" w:rsidRDefault="00536FFD" w:rsidP="00536FFD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臺灣師範大學</w:t>
            </w:r>
          </w:p>
          <w:p w:rsidR="00105B7F" w:rsidRPr="00BD4E5A" w:rsidRDefault="00105B7F" w:rsidP="00536FFD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</w:p>
        </w:tc>
        <w:tc>
          <w:tcPr>
            <w:tcW w:w="2198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EB15BD" w:rsidRDefault="0027413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cs="Courier New" w:hint="eastAsia"/>
                <w:b/>
                <w:sz w:val="24"/>
                <w:szCs w:val="24"/>
              </w:rPr>
              <w:t>朴永煥</w:t>
            </w: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/</w:t>
            </w:r>
          </w:p>
          <w:p w:rsidR="00105B7F" w:rsidRPr="008F02F6" w:rsidRDefault="0027413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int="eastAsia"/>
                <w:b/>
                <w:sz w:val="24"/>
                <w:szCs w:val="24"/>
              </w:rPr>
              <w:t>韓國東國大學</w:t>
            </w:r>
          </w:p>
        </w:tc>
        <w:tc>
          <w:tcPr>
            <w:tcW w:w="2343" w:type="dxa"/>
            <w:tcBorders>
              <w:top w:val="dashSmallGap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5B7F" w:rsidRPr="008F02F6" w:rsidRDefault="00262E64" w:rsidP="00996C5E">
            <w:pPr>
              <w:rPr>
                <w:rFonts w:ascii="華康中楷體" w:eastAsia="華康中楷體"/>
                <w:b/>
              </w:rPr>
            </w:pPr>
            <w:r w:rsidRPr="008F02F6">
              <w:rPr>
                <w:rFonts w:hint="eastAsia"/>
                <w:b/>
              </w:rPr>
              <w:t>當代韓國大眾文化思潮與返本開新</w:t>
            </w:r>
          </w:p>
        </w:tc>
        <w:tc>
          <w:tcPr>
            <w:tcW w:w="1554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15BD" w:rsidRDefault="00865853" w:rsidP="00EB15BD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Theme="minorEastAsia" w:eastAsiaTheme="minorEastAsia" w:hAnsiTheme="minorEastAsia" w:hint="eastAsia"/>
                <w:b/>
              </w:rPr>
              <w:t>胡倩茹</w:t>
            </w:r>
            <w:r w:rsidRPr="008F02F6">
              <w:rPr>
                <w:rFonts w:ascii="華康中楷體" w:eastAsia="華康中楷體" w:hint="eastAsia"/>
                <w:b/>
              </w:rPr>
              <w:t>/</w:t>
            </w:r>
          </w:p>
          <w:p w:rsidR="00105B7F" w:rsidRPr="008F02F6" w:rsidRDefault="00865853" w:rsidP="00EB15BD">
            <w:pPr>
              <w:jc w:val="center"/>
              <w:rPr>
                <w:rFonts w:ascii="華康中楷體" w:eastAsia="華康中楷體" w:hAnsi="Courier New" w:cs="Courier New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銘傳大學</w:t>
            </w:r>
          </w:p>
        </w:tc>
      </w:tr>
      <w:tr w:rsidR="00105B7F" w:rsidRPr="008F02F6" w:rsidTr="00996C5E">
        <w:trPr>
          <w:cantSplit/>
          <w:trHeight w:val="597"/>
          <w:jc w:val="center"/>
        </w:trPr>
        <w:tc>
          <w:tcPr>
            <w:tcW w:w="1282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211" w:type="dxa"/>
            <w:vMerge/>
            <w:vAlign w:val="center"/>
          </w:tcPr>
          <w:p w:rsidR="00105B7F" w:rsidRPr="008F02F6" w:rsidRDefault="00105B7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732" w:type="dxa"/>
            <w:vMerge/>
            <w:vAlign w:val="center"/>
          </w:tcPr>
          <w:p w:rsidR="00105B7F" w:rsidRPr="008F02F6" w:rsidRDefault="00105B7F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</w:p>
        </w:tc>
        <w:tc>
          <w:tcPr>
            <w:tcW w:w="2198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EB15BD" w:rsidRDefault="004E6F7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謝玉玲/</w:t>
            </w:r>
          </w:p>
          <w:p w:rsidR="00105B7F" w:rsidRPr="008F02F6" w:rsidRDefault="004E6F71" w:rsidP="00EB15BD">
            <w:pPr>
              <w:pStyle w:val="a3"/>
              <w:spacing w:line="240" w:lineRule="atLeast"/>
              <w:jc w:val="center"/>
              <w:rPr>
                <w:rFonts w:ascii="華康中楷體" w:eastAsia="華康中楷體" w:hAnsi="Times New Roman"/>
                <w:b/>
                <w:sz w:val="24"/>
                <w:szCs w:val="24"/>
              </w:rPr>
            </w:pPr>
            <w:r w:rsidRPr="008F02F6">
              <w:rPr>
                <w:rFonts w:ascii="華康中楷體" w:eastAsia="華康中楷體" w:hAnsi="Times New Roman" w:hint="eastAsia"/>
                <w:b/>
                <w:sz w:val="24"/>
                <w:szCs w:val="24"/>
              </w:rPr>
              <w:t>國立臺灣海洋大學</w:t>
            </w:r>
          </w:p>
        </w:tc>
        <w:tc>
          <w:tcPr>
            <w:tcW w:w="2343" w:type="dxa"/>
            <w:tcBorders>
              <w:top w:val="dashSmallGap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5B7F" w:rsidRPr="008F02F6" w:rsidRDefault="001063D5" w:rsidP="00996C5E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明代地方文獻之傳記書寫探論</w:t>
            </w:r>
            <w:r w:rsidR="004B2300" w:rsidRPr="008F02F6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6F62F1" w:rsidRPr="008F02F6">
              <w:rPr>
                <w:rFonts w:asciiTheme="minorEastAsia" w:eastAsiaTheme="minorEastAsia" w:hAnsiTheme="minorEastAsia" w:hint="eastAsia"/>
                <w:b/>
              </w:rPr>
              <w:t>以</w:t>
            </w:r>
            <w:r>
              <w:rPr>
                <w:rFonts w:asciiTheme="minorEastAsia" w:eastAsiaTheme="minorEastAsia" w:hAnsiTheme="minorEastAsia" w:hint="eastAsia"/>
                <w:b/>
              </w:rPr>
              <w:t>桐城方學漸桐彝和桐彝續為例</w:t>
            </w:r>
          </w:p>
        </w:tc>
        <w:tc>
          <w:tcPr>
            <w:tcW w:w="1554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15BD" w:rsidRDefault="00536FFD" w:rsidP="00EB15BD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賴貴三/</w:t>
            </w:r>
          </w:p>
          <w:p w:rsidR="00536FFD" w:rsidRPr="008F02F6" w:rsidRDefault="00536FFD" w:rsidP="00EB15BD">
            <w:pPr>
              <w:spacing w:line="240" w:lineRule="atLeast"/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臺灣師範大學</w:t>
            </w:r>
          </w:p>
          <w:p w:rsidR="00105B7F" w:rsidRPr="008F02F6" w:rsidRDefault="00105B7F" w:rsidP="00EB15BD">
            <w:pPr>
              <w:spacing w:line="240" w:lineRule="atLeast"/>
              <w:jc w:val="center"/>
              <w:rPr>
                <w:rFonts w:ascii="華康中楷體" w:eastAsia="華康中楷體"/>
              </w:rPr>
            </w:pPr>
          </w:p>
        </w:tc>
      </w:tr>
      <w:tr w:rsidR="0071089F" w:rsidRPr="008F02F6" w:rsidTr="00544085">
        <w:trPr>
          <w:cantSplit/>
          <w:trHeight w:val="597"/>
          <w:jc w:val="center"/>
        </w:trPr>
        <w:tc>
          <w:tcPr>
            <w:tcW w:w="1282" w:type="dxa"/>
            <w:vMerge/>
            <w:vAlign w:val="center"/>
          </w:tcPr>
          <w:p w:rsidR="0071089F" w:rsidRPr="008F02F6" w:rsidRDefault="0071089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211" w:type="dxa"/>
            <w:vMerge/>
            <w:vAlign w:val="center"/>
          </w:tcPr>
          <w:p w:rsidR="0071089F" w:rsidRPr="008F02F6" w:rsidRDefault="0071089F" w:rsidP="00DC35A7">
            <w:pPr>
              <w:spacing w:beforeLines="50" w:before="180" w:afterLines="50" w:after="180" w:line="260" w:lineRule="exac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1732" w:type="dxa"/>
            <w:vMerge/>
            <w:vAlign w:val="center"/>
          </w:tcPr>
          <w:p w:rsidR="0071089F" w:rsidRPr="008F02F6" w:rsidRDefault="0071089F" w:rsidP="00996C5E">
            <w:pPr>
              <w:spacing w:line="240" w:lineRule="atLeast"/>
              <w:jc w:val="center"/>
              <w:rPr>
                <w:rFonts w:ascii="華康中楷體" w:eastAsia="華康中楷體"/>
                <w:b/>
                <w:color w:val="FF0000"/>
              </w:rPr>
            </w:pPr>
          </w:p>
        </w:tc>
        <w:tc>
          <w:tcPr>
            <w:tcW w:w="219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EB15BD" w:rsidRDefault="00492C1A" w:rsidP="00EB15BD">
            <w:pPr>
              <w:pStyle w:val="a3"/>
              <w:spacing w:line="240" w:lineRule="atLeast"/>
              <w:jc w:val="center"/>
              <w:rPr>
                <w:rFonts w:ascii="華康中楷體" w:eastAsia="華康中楷體"/>
                <w:b/>
                <w:sz w:val="24"/>
                <w:szCs w:val="24"/>
              </w:rPr>
            </w:pPr>
            <w:r w:rsidRPr="005253FF">
              <w:rPr>
                <w:rFonts w:ascii="華康中楷體" w:eastAsia="華康中楷體" w:hint="eastAsia"/>
                <w:b/>
                <w:sz w:val="24"/>
                <w:szCs w:val="24"/>
              </w:rPr>
              <w:t>陳大道/</w:t>
            </w:r>
          </w:p>
          <w:p w:rsidR="0071089F" w:rsidRPr="008F02F6" w:rsidRDefault="00492C1A" w:rsidP="00EB15BD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5253FF">
              <w:rPr>
                <w:rFonts w:ascii="華康中楷體" w:eastAsia="華康中楷體" w:hint="eastAsia"/>
                <w:b/>
                <w:sz w:val="24"/>
                <w:szCs w:val="24"/>
              </w:rPr>
              <w:t>淡江大學</w:t>
            </w:r>
          </w:p>
        </w:tc>
        <w:tc>
          <w:tcPr>
            <w:tcW w:w="2343" w:type="dxa"/>
            <w:tcBorders>
              <w:top w:val="dashSmallGap" w:sz="6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71089F" w:rsidRPr="005253FF" w:rsidRDefault="00492C1A" w:rsidP="009756F3">
            <w:pPr>
              <w:pStyle w:val="a3"/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253FF">
              <w:rPr>
                <w:rFonts w:ascii="華康中楷體" w:eastAsia="華康中楷體" w:hint="eastAsia"/>
                <w:b/>
                <w:sz w:val="24"/>
                <w:szCs w:val="24"/>
              </w:rPr>
              <w:t>金錢與愛情的糾結---以〈飛燕去來〉〈雁兒在林梢〉歸國學人長篇為例釐析小說消遣本質</w:t>
            </w:r>
          </w:p>
        </w:tc>
        <w:tc>
          <w:tcPr>
            <w:tcW w:w="1554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</w:tcBorders>
            <w:vAlign w:val="center"/>
          </w:tcPr>
          <w:p w:rsidR="00EB15BD" w:rsidRDefault="00492C1A" w:rsidP="00EB15BD">
            <w:pPr>
              <w:jc w:val="center"/>
              <w:rPr>
                <w:rFonts w:ascii="華康中楷體" w:eastAsia="華康中楷體"/>
                <w:b/>
              </w:rPr>
            </w:pPr>
            <w:r w:rsidRPr="008F02F6">
              <w:rPr>
                <w:rFonts w:ascii="華康中楷體" w:eastAsia="華康中楷體" w:hint="eastAsia"/>
                <w:b/>
              </w:rPr>
              <w:t>鍾正道/</w:t>
            </w:r>
          </w:p>
          <w:p w:rsidR="0071089F" w:rsidRPr="008F02F6" w:rsidRDefault="00492C1A" w:rsidP="00EB15BD">
            <w:pPr>
              <w:jc w:val="center"/>
              <w:rPr>
                <w:rFonts w:ascii="華康中楷體" w:eastAsia="華康中楷體"/>
                <w:b/>
                <w:color w:val="FF0000"/>
              </w:rPr>
            </w:pPr>
            <w:r w:rsidRPr="008F02F6">
              <w:rPr>
                <w:rFonts w:ascii="華康中楷體" w:eastAsia="華康中楷體" w:hint="eastAsia"/>
                <w:b/>
              </w:rPr>
              <w:t>東吳大學</w:t>
            </w:r>
          </w:p>
        </w:tc>
      </w:tr>
    </w:tbl>
    <w:p w:rsidR="00274131" w:rsidRPr="008F02F6" w:rsidRDefault="00274131" w:rsidP="00105B7F">
      <w:pPr>
        <w:spacing w:line="276" w:lineRule="auto"/>
        <w:rPr>
          <w:rFonts w:ascii="Adobe 仿宋 Std R" w:eastAsiaTheme="minorEastAsia" w:hAnsi="Adobe 仿宋 Std R" w:cs="Arial Unicode MS"/>
          <w:b/>
          <w:u w:val="single"/>
        </w:rPr>
      </w:pPr>
    </w:p>
    <w:p w:rsidR="009D4EE1" w:rsidRPr="008F02F6" w:rsidRDefault="009D4EE1" w:rsidP="00105B7F">
      <w:pPr>
        <w:spacing w:line="276" w:lineRule="auto"/>
        <w:rPr>
          <w:rFonts w:ascii="Adobe 仿宋 Std R" w:eastAsiaTheme="minorEastAsia" w:hAnsi="Adobe 仿宋 Std R" w:cs="Arial Unicode MS"/>
          <w:b/>
          <w:u w:val="single"/>
        </w:rPr>
      </w:pPr>
    </w:p>
    <w:p w:rsidR="00105B7F" w:rsidRPr="008F02F6" w:rsidRDefault="00105B7F" w:rsidP="00105B7F">
      <w:pPr>
        <w:spacing w:line="276" w:lineRule="auto"/>
        <w:rPr>
          <w:rFonts w:ascii="Adobe 仿宋 Std R" w:eastAsia="Adobe 仿宋 Std R" w:hAnsi="Adobe 仿宋 Std R" w:cs="Arial Unicode MS"/>
          <w:b/>
          <w:u w:val="single"/>
        </w:rPr>
      </w:pPr>
      <w:r w:rsidRPr="008F02F6">
        <w:rPr>
          <w:rFonts w:ascii="Adobe 仿宋 Std R" w:eastAsia="Adobe 仿宋 Std R" w:hAnsi="Adobe 仿宋 Std R" w:cs="Arial Unicode MS" w:hint="eastAsia"/>
          <w:b/>
          <w:u w:val="single"/>
        </w:rPr>
        <w:t>議事規則</w:t>
      </w:r>
    </w:p>
    <w:p w:rsidR="00105B7F" w:rsidRPr="008F02F6" w:rsidRDefault="00105B7F" w:rsidP="00DC35A7">
      <w:pPr>
        <w:ind w:left="540" w:hangingChars="225" w:hanging="540"/>
        <w:rPr>
          <w:rFonts w:ascii="Adobe 仿宋 Std R" w:eastAsia="Adobe 仿宋 Std R" w:hAnsi="Adobe 仿宋 Std R"/>
          <w:b/>
        </w:rPr>
      </w:pPr>
      <w:r w:rsidRPr="008F02F6">
        <w:rPr>
          <w:rFonts w:ascii="Adobe 仿宋 Std R" w:eastAsia="Adobe 仿宋 Std R" w:hAnsi="Adobe 仿宋 Std R" w:cs="標楷體" w:hint="eastAsia"/>
          <w:b/>
        </w:rPr>
        <w:t>一、「發表人」時間，每人15</w:t>
      </w:r>
      <w:r w:rsidRPr="008F02F6">
        <w:rPr>
          <w:rFonts w:ascii="Adobe 仿宋 Std R" w:eastAsia="Adobe 仿宋 Std R" w:hAnsi="Adobe 仿宋 Std R" w:cs="標楷體" w:hint="eastAsia"/>
          <w:b/>
          <w:bCs/>
        </w:rPr>
        <w:t>分鐘</w:t>
      </w:r>
      <w:r w:rsidRPr="008F02F6">
        <w:rPr>
          <w:rFonts w:ascii="Adobe 仿宋 Std R" w:eastAsia="Adobe 仿宋 Std R" w:hAnsi="Adobe 仿宋 Std R"/>
          <w:b/>
        </w:rPr>
        <w:t>。</w:t>
      </w:r>
      <w:r w:rsidRPr="008F02F6">
        <w:rPr>
          <w:rFonts w:ascii="Adobe 仿宋 Std R" w:eastAsia="Adobe 仿宋 Std R" w:hAnsi="Adobe 仿宋 Std R" w:hint="eastAsia"/>
          <w:b/>
        </w:rPr>
        <w:t>14</w:t>
      </w:r>
      <w:r w:rsidRPr="008F02F6">
        <w:rPr>
          <w:rFonts w:ascii="Adobe 仿宋 Std R" w:eastAsia="Adobe 仿宋 Std R" w:hAnsi="Adobe 仿宋 Std R"/>
          <w:b/>
        </w:rPr>
        <w:t>分鐘時，按鈴1短聲。之後每超過</w:t>
      </w:r>
      <w:r w:rsidRPr="008F02F6">
        <w:rPr>
          <w:rFonts w:ascii="Adobe 仿宋 Std R" w:eastAsia="Adobe 仿宋 Std R" w:hAnsi="Adobe 仿宋 Std R" w:hint="eastAsia"/>
          <w:b/>
        </w:rPr>
        <w:t>1</w:t>
      </w:r>
      <w:r w:rsidRPr="008F02F6">
        <w:rPr>
          <w:rFonts w:ascii="Adobe 仿宋 Std R" w:eastAsia="Adobe 仿宋 Std R" w:hAnsi="Adobe 仿宋 Std R"/>
          <w:b/>
        </w:rPr>
        <w:t>分鐘，按鈴1長聲。</w:t>
      </w:r>
    </w:p>
    <w:p w:rsidR="00105B7F" w:rsidRPr="008F02F6" w:rsidRDefault="00105B7F" w:rsidP="00DC35A7">
      <w:pPr>
        <w:ind w:left="540" w:hangingChars="225" w:hanging="540"/>
        <w:rPr>
          <w:rFonts w:ascii="Adobe 仿宋 Std R" w:eastAsia="Adobe 仿宋 Std R" w:hAnsi="Adobe 仿宋 Std R"/>
          <w:b/>
        </w:rPr>
      </w:pPr>
      <w:r w:rsidRPr="008F02F6">
        <w:rPr>
          <w:rFonts w:ascii="Adobe 仿宋 Std R" w:eastAsia="Adobe 仿宋 Std R" w:hAnsi="Adobe 仿宋 Std R" w:hint="eastAsia"/>
          <w:b/>
        </w:rPr>
        <w:t>二、</w:t>
      </w:r>
      <w:r w:rsidRPr="008F02F6">
        <w:rPr>
          <w:rFonts w:ascii="Adobe 仿宋 Std R" w:eastAsia="Adobe 仿宋 Std R" w:hAnsi="Adobe 仿宋 Std R" w:cs="標楷體" w:hint="eastAsia"/>
          <w:b/>
        </w:rPr>
        <w:t>「討論人」時間，每人5</w:t>
      </w:r>
      <w:r w:rsidRPr="008F02F6">
        <w:rPr>
          <w:rFonts w:ascii="Adobe 仿宋 Std R" w:eastAsia="Adobe 仿宋 Std R" w:hAnsi="Adobe 仿宋 Std R" w:cs="標楷體" w:hint="eastAsia"/>
          <w:b/>
          <w:bCs/>
        </w:rPr>
        <w:t>分鐘</w:t>
      </w:r>
      <w:r w:rsidRPr="008F02F6">
        <w:rPr>
          <w:rFonts w:ascii="Adobe 仿宋 Std R" w:eastAsia="Adobe 仿宋 Std R" w:hAnsi="Adobe 仿宋 Std R"/>
          <w:b/>
        </w:rPr>
        <w:t>。</w:t>
      </w:r>
      <w:r w:rsidRPr="008F02F6">
        <w:rPr>
          <w:rFonts w:ascii="Adobe 仿宋 Std R" w:eastAsia="Adobe 仿宋 Std R" w:hAnsi="Adobe 仿宋 Std R" w:hint="eastAsia"/>
          <w:b/>
        </w:rPr>
        <w:t>4</w:t>
      </w:r>
      <w:r w:rsidRPr="008F02F6">
        <w:rPr>
          <w:rFonts w:ascii="Adobe 仿宋 Std R" w:eastAsia="Adobe 仿宋 Std R" w:hAnsi="Adobe 仿宋 Std R"/>
          <w:b/>
        </w:rPr>
        <w:t>分鐘時，按鈴1短聲。</w:t>
      </w:r>
      <w:r w:rsidRPr="008F02F6">
        <w:rPr>
          <w:rFonts w:ascii="Adobe 仿宋 Std R" w:eastAsia="Adobe 仿宋 Std R" w:hAnsi="Adobe 仿宋 Std R" w:hint="eastAsia"/>
          <w:b/>
        </w:rPr>
        <w:t>14</w:t>
      </w:r>
      <w:r w:rsidRPr="008F02F6">
        <w:rPr>
          <w:rFonts w:ascii="Adobe 仿宋 Std R" w:eastAsia="Adobe 仿宋 Std R" w:hAnsi="Adobe 仿宋 Std R"/>
          <w:b/>
        </w:rPr>
        <w:t>分鐘時，按鈴1短1長聲</w:t>
      </w:r>
      <w:r w:rsidRPr="008F02F6">
        <w:rPr>
          <w:rFonts w:ascii="Adobe 仿宋 Std R" w:eastAsia="Adobe 仿宋 Std R" w:hAnsi="Adobe 仿宋 Std R" w:hint="eastAsia"/>
          <w:b/>
        </w:rPr>
        <w:t>，</w:t>
      </w:r>
      <w:r w:rsidRPr="008F02F6">
        <w:rPr>
          <w:rFonts w:ascii="Adobe 仿宋 Std R" w:eastAsia="Adobe 仿宋 Std R" w:hAnsi="Adobe 仿宋 Std R"/>
          <w:b/>
        </w:rPr>
        <w:t>之後每超過</w:t>
      </w:r>
      <w:r w:rsidRPr="008F02F6">
        <w:rPr>
          <w:rFonts w:ascii="Adobe 仿宋 Std R" w:eastAsia="Adobe 仿宋 Std R" w:hAnsi="Adobe 仿宋 Std R" w:hint="eastAsia"/>
          <w:b/>
        </w:rPr>
        <w:t>1</w:t>
      </w:r>
      <w:r w:rsidRPr="008F02F6">
        <w:rPr>
          <w:rFonts w:ascii="Adobe 仿宋 Std R" w:eastAsia="Adobe 仿宋 Std R" w:hAnsi="Adobe 仿宋 Std R"/>
          <w:b/>
        </w:rPr>
        <w:t>分鐘，按鈴1長聲。</w:t>
      </w:r>
    </w:p>
    <w:p w:rsidR="00105B7F" w:rsidRPr="008F02F6" w:rsidRDefault="00105B7F" w:rsidP="00DC35A7">
      <w:pPr>
        <w:ind w:left="540" w:hangingChars="225" w:hanging="540"/>
        <w:rPr>
          <w:rFonts w:ascii="Adobe 仿宋 Std R" w:eastAsia="Adobe 仿宋 Std R" w:hAnsi="Adobe 仿宋 Std R"/>
          <w:b/>
        </w:rPr>
      </w:pPr>
      <w:r w:rsidRPr="008F02F6">
        <w:rPr>
          <w:rFonts w:ascii="Adobe 仿宋 Std R" w:eastAsia="Adobe 仿宋 Std R" w:hAnsi="Adobe 仿宋 Std R" w:hint="eastAsia"/>
          <w:b/>
        </w:rPr>
        <w:t>三、綜合討論，每場每人以一次發言為原則，每次2分鐘。2分鐘時，按鈴1短聲，</w:t>
      </w:r>
      <w:r w:rsidRPr="008F02F6">
        <w:rPr>
          <w:rFonts w:ascii="Adobe 仿宋 Std R" w:eastAsia="Adobe 仿宋 Std R" w:hAnsi="Adobe 仿宋 Std R"/>
          <w:b/>
        </w:rPr>
        <w:t>之後每超過</w:t>
      </w:r>
      <w:r w:rsidRPr="008F02F6">
        <w:rPr>
          <w:rFonts w:ascii="Adobe 仿宋 Std R" w:eastAsia="Adobe 仿宋 Std R" w:hAnsi="Adobe 仿宋 Std R" w:hint="eastAsia"/>
          <w:b/>
        </w:rPr>
        <w:t>1</w:t>
      </w:r>
      <w:r w:rsidRPr="008F02F6">
        <w:rPr>
          <w:rFonts w:ascii="Adobe 仿宋 Std R" w:eastAsia="Adobe 仿宋 Std R" w:hAnsi="Adobe 仿宋 Std R"/>
          <w:b/>
        </w:rPr>
        <w:t>分鐘，按鈴1長聲</w:t>
      </w:r>
      <w:r w:rsidRPr="008F02F6">
        <w:rPr>
          <w:rFonts w:ascii="Adobe 仿宋 Std R" w:eastAsia="Adobe 仿宋 Std R" w:hAnsi="Adobe 仿宋 Std R" w:hint="eastAsia"/>
          <w:b/>
        </w:rPr>
        <w:t>，可綜論或針對各別發言回應。發言人綜合回應或補充時間，每人2分鐘，2分鐘時，按鈴1短聲，</w:t>
      </w:r>
      <w:r w:rsidRPr="008F02F6">
        <w:rPr>
          <w:rFonts w:ascii="Adobe 仿宋 Std R" w:eastAsia="Adobe 仿宋 Std R" w:hAnsi="Adobe 仿宋 Std R"/>
          <w:b/>
        </w:rPr>
        <w:t>之後每超過</w:t>
      </w:r>
      <w:r w:rsidRPr="008F02F6">
        <w:rPr>
          <w:rFonts w:ascii="Adobe 仿宋 Std R" w:eastAsia="Adobe 仿宋 Std R" w:hAnsi="Adobe 仿宋 Std R" w:hint="eastAsia"/>
          <w:b/>
        </w:rPr>
        <w:t>1</w:t>
      </w:r>
      <w:r w:rsidRPr="008F02F6">
        <w:rPr>
          <w:rFonts w:ascii="Adobe 仿宋 Std R" w:eastAsia="Adobe 仿宋 Std R" w:hAnsi="Adobe 仿宋 Std R"/>
          <w:b/>
        </w:rPr>
        <w:t>分鐘，按鈴1長聲</w:t>
      </w:r>
      <w:r w:rsidRPr="008F02F6">
        <w:rPr>
          <w:rFonts w:ascii="Adobe 仿宋 Std R" w:eastAsia="Adobe 仿宋 Std R" w:hAnsi="Adobe 仿宋 Std R" w:hint="eastAsia"/>
          <w:b/>
        </w:rPr>
        <w:t>。</w:t>
      </w:r>
    </w:p>
    <w:p w:rsidR="008C53B0" w:rsidRPr="008F02F6" w:rsidRDefault="00105B7F" w:rsidP="00105B7F">
      <w:r w:rsidRPr="008F02F6">
        <w:rPr>
          <w:rFonts w:ascii="Adobe 仿宋 Std R" w:eastAsia="Adobe 仿宋 Std R" w:hAnsi="Adobe 仿宋 Std R" w:hint="eastAsia"/>
          <w:b/>
          <w:color w:val="FF0000"/>
        </w:rPr>
        <w:t xml:space="preserve">　</w:t>
      </w:r>
    </w:p>
    <w:sectPr w:rsidR="008C53B0" w:rsidRPr="008F02F6" w:rsidSect="00B632D1">
      <w:pgSz w:w="11906" w:h="16838"/>
      <w:pgMar w:top="1440" w:right="1800" w:bottom="1440" w:left="1800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7ED0" w:rsidRDefault="00377ED0" w:rsidP="00A2094F">
      <w:r>
        <w:separator/>
      </w:r>
    </w:p>
  </w:endnote>
  <w:endnote w:type="continuationSeparator" w:id="0">
    <w:p w:rsidR="00377ED0" w:rsidRDefault="00377ED0" w:rsidP="00A2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仿宋 Std R">
    <w:altName w:val="Yu Gothic"/>
    <w:charset w:val="80"/>
    <w:family w:val="roman"/>
    <w:notTrueType/>
    <w:pitch w:val="variable"/>
    <w:sig w:usb0="00000207" w:usb1="0A0F1810" w:usb2="00000016" w:usb3="00000000" w:csb0="00060007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7ED0" w:rsidRDefault="00377ED0" w:rsidP="00A2094F">
      <w:r>
        <w:separator/>
      </w:r>
    </w:p>
  </w:footnote>
  <w:footnote w:type="continuationSeparator" w:id="0">
    <w:p w:rsidR="00377ED0" w:rsidRDefault="00377ED0" w:rsidP="00A2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7F"/>
    <w:rsid w:val="00037F40"/>
    <w:rsid w:val="00042A19"/>
    <w:rsid w:val="00076702"/>
    <w:rsid w:val="000D5661"/>
    <w:rsid w:val="00104378"/>
    <w:rsid w:val="00105B7F"/>
    <w:rsid w:val="001063D5"/>
    <w:rsid w:val="00112056"/>
    <w:rsid w:val="00161279"/>
    <w:rsid w:val="00175F09"/>
    <w:rsid w:val="00186873"/>
    <w:rsid w:val="001A57E7"/>
    <w:rsid w:val="001E1386"/>
    <w:rsid w:val="001E78CD"/>
    <w:rsid w:val="001F11AA"/>
    <w:rsid w:val="001F7E19"/>
    <w:rsid w:val="00216E93"/>
    <w:rsid w:val="00222BEA"/>
    <w:rsid w:val="002421FD"/>
    <w:rsid w:val="0024426D"/>
    <w:rsid w:val="002543A5"/>
    <w:rsid w:val="00262E64"/>
    <w:rsid w:val="00274131"/>
    <w:rsid w:val="002832F1"/>
    <w:rsid w:val="002C2AB2"/>
    <w:rsid w:val="002D19A8"/>
    <w:rsid w:val="002D33CA"/>
    <w:rsid w:val="002D3A01"/>
    <w:rsid w:val="002E11A1"/>
    <w:rsid w:val="002F4F4B"/>
    <w:rsid w:val="002F6DE1"/>
    <w:rsid w:val="00362936"/>
    <w:rsid w:val="00377ED0"/>
    <w:rsid w:val="00380059"/>
    <w:rsid w:val="003A43D2"/>
    <w:rsid w:val="003B644F"/>
    <w:rsid w:val="003E236D"/>
    <w:rsid w:val="00410BDD"/>
    <w:rsid w:val="00444894"/>
    <w:rsid w:val="00454262"/>
    <w:rsid w:val="00455D1E"/>
    <w:rsid w:val="0049212A"/>
    <w:rsid w:val="00492C1A"/>
    <w:rsid w:val="004A3567"/>
    <w:rsid w:val="004A663C"/>
    <w:rsid w:val="004B2300"/>
    <w:rsid w:val="004E6F71"/>
    <w:rsid w:val="005153B7"/>
    <w:rsid w:val="005253FF"/>
    <w:rsid w:val="00530B22"/>
    <w:rsid w:val="0053227D"/>
    <w:rsid w:val="00536FFD"/>
    <w:rsid w:val="00544085"/>
    <w:rsid w:val="005606EF"/>
    <w:rsid w:val="00576DF9"/>
    <w:rsid w:val="00593BEE"/>
    <w:rsid w:val="005F5040"/>
    <w:rsid w:val="00600F63"/>
    <w:rsid w:val="0061728C"/>
    <w:rsid w:val="0062518A"/>
    <w:rsid w:val="00627329"/>
    <w:rsid w:val="00631515"/>
    <w:rsid w:val="00667B29"/>
    <w:rsid w:val="006A6BA3"/>
    <w:rsid w:val="006B1E9E"/>
    <w:rsid w:val="006E2ABC"/>
    <w:rsid w:val="006F45E5"/>
    <w:rsid w:val="006F62F1"/>
    <w:rsid w:val="00704701"/>
    <w:rsid w:val="0071089F"/>
    <w:rsid w:val="00721075"/>
    <w:rsid w:val="007409FC"/>
    <w:rsid w:val="00766468"/>
    <w:rsid w:val="0079290E"/>
    <w:rsid w:val="00792E39"/>
    <w:rsid w:val="007B4081"/>
    <w:rsid w:val="007C46C9"/>
    <w:rsid w:val="007E02B1"/>
    <w:rsid w:val="007E6499"/>
    <w:rsid w:val="00803EA8"/>
    <w:rsid w:val="00831E5F"/>
    <w:rsid w:val="00855A7B"/>
    <w:rsid w:val="00865853"/>
    <w:rsid w:val="008869AC"/>
    <w:rsid w:val="008974B8"/>
    <w:rsid w:val="008C53B0"/>
    <w:rsid w:val="008E4FB4"/>
    <w:rsid w:val="008F02F6"/>
    <w:rsid w:val="008F03EC"/>
    <w:rsid w:val="009250B0"/>
    <w:rsid w:val="00980C74"/>
    <w:rsid w:val="009A10CF"/>
    <w:rsid w:val="009C4324"/>
    <w:rsid w:val="009D4EE1"/>
    <w:rsid w:val="009D78F3"/>
    <w:rsid w:val="009F0DD1"/>
    <w:rsid w:val="00A056C4"/>
    <w:rsid w:val="00A17956"/>
    <w:rsid w:val="00A2094F"/>
    <w:rsid w:val="00A42A06"/>
    <w:rsid w:val="00A47795"/>
    <w:rsid w:val="00A5652C"/>
    <w:rsid w:val="00A8221F"/>
    <w:rsid w:val="00AA61C0"/>
    <w:rsid w:val="00AB5098"/>
    <w:rsid w:val="00AD659B"/>
    <w:rsid w:val="00AE1B1F"/>
    <w:rsid w:val="00B014D1"/>
    <w:rsid w:val="00B04E6B"/>
    <w:rsid w:val="00B13EDB"/>
    <w:rsid w:val="00B32F36"/>
    <w:rsid w:val="00B632D1"/>
    <w:rsid w:val="00B70653"/>
    <w:rsid w:val="00B7479E"/>
    <w:rsid w:val="00B84B19"/>
    <w:rsid w:val="00B85E50"/>
    <w:rsid w:val="00B95CF9"/>
    <w:rsid w:val="00BD2BBB"/>
    <w:rsid w:val="00BD4E5A"/>
    <w:rsid w:val="00BE01DF"/>
    <w:rsid w:val="00C11CC0"/>
    <w:rsid w:val="00C1457B"/>
    <w:rsid w:val="00C17423"/>
    <w:rsid w:val="00C54A1A"/>
    <w:rsid w:val="00C80101"/>
    <w:rsid w:val="00CA044E"/>
    <w:rsid w:val="00CE142B"/>
    <w:rsid w:val="00CF1D2D"/>
    <w:rsid w:val="00D02E2A"/>
    <w:rsid w:val="00D4473E"/>
    <w:rsid w:val="00D51EF5"/>
    <w:rsid w:val="00D61A10"/>
    <w:rsid w:val="00D97DE2"/>
    <w:rsid w:val="00DA0547"/>
    <w:rsid w:val="00DA2389"/>
    <w:rsid w:val="00DC35A7"/>
    <w:rsid w:val="00DD7F4A"/>
    <w:rsid w:val="00E01A6A"/>
    <w:rsid w:val="00E11EF8"/>
    <w:rsid w:val="00E12E63"/>
    <w:rsid w:val="00E62310"/>
    <w:rsid w:val="00E678BB"/>
    <w:rsid w:val="00E67D54"/>
    <w:rsid w:val="00E8608D"/>
    <w:rsid w:val="00E87328"/>
    <w:rsid w:val="00EA24DC"/>
    <w:rsid w:val="00EA7860"/>
    <w:rsid w:val="00EB073F"/>
    <w:rsid w:val="00EB0BFA"/>
    <w:rsid w:val="00EB15BD"/>
    <w:rsid w:val="00EB328F"/>
    <w:rsid w:val="00EB3DF7"/>
    <w:rsid w:val="00EC7877"/>
    <w:rsid w:val="00ED597B"/>
    <w:rsid w:val="00F029E5"/>
    <w:rsid w:val="00F03089"/>
    <w:rsid w:val="00F112F3"/>
    <w:rsid w:val="00F30C51"/>
    <w:rsid w:val="00FB13E5"/>
    <w:rsid w:val="00FD42DF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E08E933C-C7E5-134E-9CED-C1A3CAF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7F"/>
    <w:rPr>
      <w:rFonts w:ascii="Times New Roman" w:eastAsia="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05B7F"/>
    <w:pPr>
      <w:widowControl w:val="0"/>
    </w:pPr>
    <w:rPr>
      <w:rFonts w:ascii="細明體" w:eastAsia="細明體" w:hAnsi="Courier New"/>
      <w:sz w:val="20"/>
      <w:szCs w:val="20"/>
    </w:rPr>
  </w:style>
  <w:style w:type="character" w:customStyle="1" w:styleId="a4">
    <w:name w:val="純文字 字元"/>
    <w:basedOn w:val="a0"/>
    <w:link w:val="a3"/>
    <w:uiPriority w:val="99"/>
    <w:rsid w:val="00105B7F"/>
    <w:rPr>
      <w:rFonts w:ascii="細明體" w:eastAsia="細明體" w:hAnsi="Courier New" w:cs="Times New Roman"/>
      <w:kern w:val="0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05B7F"/>
    <w:pPr>
      <w:widowControl w:val="0"/>
      <w:spacing w:after="120"/>
      <w:ind w:leftChars="200" w:left="480"/>
    </w:pPr>
    <w:rPr>
      <w:kern w:val="2"/>
    </w:rPr>
  </w:style>
  <w:style w:type="character" w:customStyle="1" w:styleId="a6">
    <w:name w:val="本文縮排 字元"/>
    <w:basedOn w:val="a0"/>
    <w:link w:val="a5"/>
    <w:uiPriority w:val="99"/>
    <w:semiHidden/>
    <w:rsid w:val="00105B7F"/>
    <w:rPr>
      <w:rFonts w:ascii="Times New Roman" w:eastAsia="PMingLiU" w:hAnsi="Times New Roman" w:cs="Times New Roman"/>
      <w:szCs w:val="24"/>
    </w:rPr>
  </w:style>
  <w:style w:type="character" w:styleId="a7">
    <w:name w:val="Subtle Reference"/>
    <w:uiPriority w:val="67"/>
    <w:qFormat/>
    <w:rsid w:val="00105B7F"/>
    <w:rPr>
      <w:smallCaps/>
      <w:color w:val="C0504D"/>
      <w:u w:val="single"/>
    </w:rPr>
  </w:style>
  <w:style w:type="paragraph" w:styleId="a8">
    <w:name w:val="header"/>
    <w:basedOn w:val="a"/>
    <w:link w:val="a9"/>
    <w:uiPriority w:val="99"/>
    <w:unhideWhenUsed/>
    <w:rsid w:val="00A20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094F"/>
    <w:rPr>
      <w:rFonts w:ascii="Times New Roman" w:eastAsia="PMingLiU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20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2094F"/>
    <w:rPr>
      <w:rFonts w:ascii="Times New Roman" w:eastAsia="PMingLiU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7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78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蕙如 李</cp:lastModifiedBy>
  <cp:revision>2</cp:revision>
  <cp:lastPrinted>2020-11-12T08:03:00Z</cp:lastPrinted>
  <dcterms:created xsi:type="dcterms:W3CDTF">2020-12-03T05:57:00Z</dcterms:created>
  <dcterms:modified xsi:type="dcterms:W3CDTF">2020-12-03T05:57:00Z</dcterms:modified>
</cp:coreProperties>
</file>